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5A" w:rsidRDefault="00A43F5A" w:rsidP="00310A13">
      <w:pPr>
        <w:widowControl/>
        <w:spacing w:after="100" w:afterAutospacing="1" w:line="400" w:lineRule="exact"/>
        <w:ind w:firstLineChars="200" w:firstLine="316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中国新闻奖网络新闻作品参评推荐表</w:t>
      </w:r>
    </w:p>
    <w:p w:rsidR="00A43F5A" w:rsidRDefault="00A43F5A">
      <w:pPr>
        <w:widowControl/>
        <w:snapToGrid w:val="0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（文字消息</w:t>
      </w:r>
      <w:r>
        <w:rPr>
          <w:rFonts w:ascii="仿宋_GB2312" w:eastAsia="仿宋_GB2312" w:hAnsi="仿宋"/>
          <w:color w:val="000000"/>
          <w:sz w:val="32"/>
          <w:szCs w:val="32"/>
        </w:rPr>
        <w:t>/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文字评论</w:t>
      </w:r>
      <w:r>
        <w:rPr>
          <w:rFonts w:ascii="仿宋_GB2312" w:eastAsia="仿宋_GB2312" w:hAnsi="仿宋"/>
          <w:color w:val="000000"/>
          <w:sz w:val="32"/>
          <w:szCs w:val="32"/>
        </w:rPr>
        <w:t>/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新闻专题</w:t>
      </w:r>
      <w:r>
        <w:rPr>
          <w:rFonts w:ascii="仿宋_GB2312" w:eastAsia="仿宋_GB2312" w:hAnsi="仿宋"/>
          <w:color w:val="000000"/>
          <w:sz w:val="32"/>
          <w:szCs w:val="32"/>
        </w:rPr>
        <w:t>/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页（界）面设计）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09"/>
        <w:gridCol w:w="315"/>
        <w:gridCol w:w="102"/>
        <w:gridCol w:w="840"/>
        <w:gridCol w:w="121"/>
        <w:gridCol w:w="101"/>
        <w:gridCol w:w="124"/>
        <w:gridCol w:w="239"/>
        <w:gridCol w:w="816"/>
        <w:gridCol w:w="440"/>
        <w:gridCol w:w="802"/>
        <w:gridCol w:w="579"/>
        <w:gridCol w:w="782"/>
        <w:gridCol w:w="167"/>
        <w:gridCol w:w="993"/>
        <w:gridCol w:w="329"/>
        <w:gridCol w:w="1160"/>
      </w:tblGrid>
      <w:tr w:rsidR="00A43F5A">
        <w:trPr>
          <w:cantSplit/>
          <w:trHeight w:val="1247"/>
          <w:jc w:val="center"/>
        </w:trPr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作品标题</w:t>
            </w:r>
          </w:p>
        </w:tc>
        <w:tc>
          <w:tcPr>
            <w:tcW w:w="20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阿富准铁路为野生动物设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34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处迁徙通道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参评项目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 w:rsidP="00A56910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文字消息</w:t>
            </w:r>
          </w:p>
        </w:tc>
      </w:tr>
      <w:tr w:rsidR="00A43F5A">
        <w:trPr>
          <w:cantSplit/>
          <w:trHeight w:val="974"/>
          <w:jc w:val="center"/>
        </w:trPr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主创人员</w:t>
            </w:r>
          </w:p>
        </w:tc>
        <w:tc>
          <w:tcPr>
            <w:tcW w:w="20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刘翔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编辑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石锋、靳泉、王萌</w:t>
            </w:r>
          </w:p>
        </w:tc>
      </w:tr>
      <w:tr w:rsidR="00A43F5A">
        <w:trPr>
          <w:cantSplit/>
          <w:trHeight w:val="1134"/>
          <w:jc w:val="center"/>
        </w:trPr>
        <w:tc>
          <w:tcPr>
            <w:tcW w:w="10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刊播平台</w:t>
            </w:r>
          </w:p>
        </w:tc>
        <w:tc>
          <w:tcPr>
            <w:tcW w:w="39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石榴云客户端</w:t>
            </w:r>
          </w:p>
        </w:tc>
      </w:tr>
      <w:tr w:rsidR="00A43F5A">
        <w:trPr>
          <w:cantSplit/>
          <w:trHeight w:val="1134"/>
          <w:jc w:val="center"/>
        </w:trPr>
        <w:tc>
          <w:tcPr>
            <w:tcW w:w="10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网页地址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/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二维码</w:t>
            </w:r>
          </w:p>
        </w:tc>
        <w:tc>
          <w:tcPr>
            <w:tcW w:w="39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707A5">
              <w:rPr>
                <w:rFonts w:ascii="仿宋_GB2312" w:eastAsia="仿宋_GB2312" w:hAnsi="仿宋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1619801428(1)" style="width:104.25pt;height:105pt;visibility:visible">
                  <v:imagedata r:id="rId4" o:title=""/>
                </v:shape>
              </w:pict>
            </w:r>
          </w:p>
        </w:tc>
      </w:tr>
      <w:tr w:rsidR="00A43F5A">
        <w:trPr>
          <w:cantSplit/>
          <w:trHeight w:val="1247"/>
          <w:jc w:val="center"/>
        </w:trPr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发布日期及时间</w:t>
            </w:r>
          </w:p>
        </w:tc>
        <w:tc>
          <w:tcPr>
            <w:tcW w:w="1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2020"/>
              </w:smartTagPr>
              <w:r>
                <w:rPr>
                  <w:rFonts w:ascii="仿宋_GB2312" w:eastAsia="仿宋_GB2312" w:hAnsi="仿宋"/>
                  <w:color w:val="000000"/>
                  <w:sz w:val="32"/>
                  <w:szCs w:val="32"/>
                </w:rPr>
                <w:t>2020</w:t>
              </w:r>
              <w:r>
                <w:rPr>
                  <w:rFonts w:ascii="仿宋_GB2312" w:eastAsia="仿宋_GB2312" w:hAnsi="仿宋" w:hint="eastAsia"/>
                  <w:color w:val="000000"/>
                  <w:sz w:val="32"/>
                  <w:szCs w:val="32"/>
                </w:rPr>
                <w:t>年</w:t>
              </w:r>
              <w:r>
                <w:rPr>
                  <w:rFonts w:ascii="仿宋_GB2312" w:eastAsia="仿宋_GB2312" w:hAnsi="仿宋"/>
                  <w:color w:val="000000"/>
                  <w:sz w:val="32"/>
                  <w:szCs w:val="32"/>
                </w:rPr>
                <w:t xml:space="preserve"> 12</w:t>
              </w:r>
              <w:r>
                <w:rPr>
                  <w:rFonts w:ascii="仿宋_GB2312" w:eastAsia="仿宋_GB2312" w:hAnsi="仿宋" w:hint="eastAsia"/>
                  <w:color w:val="00000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/>
                  <w:color w:val="000000"/>
                  <w:sz w:val="32"/>
                  <w:szCs w:val="32"/>
                </w:rPr>
                <w:t xml:space="preserve"> </w:t>
              </w:r>
            </w:smartTag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 xml:space="preserve"> 18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时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 xml:space="preserve"> 30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字数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576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字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语种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汉语</w:t>
            </w:r>
          </w:p>
        </w:tc>
      </w:tr>
      <w:tr w:rsidR="00A43F5A">
        <w:trPr>
          <w:cantSplit/>
          <w:trHeight w:val="1417"/>
          <w:jc w:val="center"/>
        </w:trPr>
        <w:tc>
          <w:tcPr>
            <w:tcW w:w="129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自荐作品所获奖项名称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省部级或中央主要新闻单位社（台）级二等奖及以上新闻奖</w:t>
            </w:r>
          </w:p>
        </w:tc>
        <w:tc>
          <w:tcPr>
            <w:tcW w:w="370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szCs w:val="21"/>
              </w:rPr>
              <w:t>注：此栏仅限自荐、他荐作品填写</w:t>
            </w:r>
          </w:p>
        </w:tc>
      </w:tr>
      <w:tr w:rsidR="00A43F5A">
        <w:trPr>
          <w:cantSplit/>
          <w:trHeight w:hRule="exact" w:val="680"/>
          <w:jc w:val="center"/>
        </w:trPr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刘翔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13009668095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13009668095</w:t>
            </w:r>
          </w:p>
        </w:tc>
      </w:tr>
      <w:tr w:rsidR="00A43F5A">
        <w:trPr>
          <w:cantSplit/>
          <w:trHeight w:hRule="exact" w:val="702"/>
          <w:jc w:val="center"/>
        </w:trPr>
        <w:tc>
          <w:tcPr>
            <w:tcW w:w="54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4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453530039@qq.com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55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830000</w:t>
            </w:r>
          </w:p>
        </w:tc>
      </w:tr>
      <w:tr w:rsidR="00A43F5A">
        <w:trPr>
          <w:cantSplit/>
          <w:trHeight w:hRule="exact" w:val="680"/>
          <w:jc w:val="center"/>
        </w:trPr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4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新疆乌市鸿园北路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>500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号文化创意产业园新疆国际传播中心</w:t>
            </w:r>
          </w:p>
        </w:tc>
      </w:tr>
      <w:tr w:rsidR="00A43F5A">
        <w:trPr>
          <w:cantSplit/>
          <w:trHeight w:val="688"/>
          <w:jc w:val="center"/>
        </w:trPr>
        <w:tc>
          <w:tcPr>
            <w:tcW w:w="542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仅限自荐作品填写</w:t>
            </w:r>
          </w:p>
        </w:tc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推荐人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单位及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A43F5A">
        <w:trPr>
          <w:cantSplit/>
          <w:trHeight w:hRule="exact" w:val="746"/>
          <w:jc w:val="center"/>
        </w:trPr>
        <w:tc>
          <w:tcPr>
            <w:tcW w:w="54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推荐人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单位及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A43F5A" w:rsidTr="00310A13">
        <w:trPr>
          <w:cantSplit/>
          <w:trHeight w:hRule="exact" w:val="3436"/>
          <w:jc w:val="center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作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品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简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46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Pr="00310A13" w:rsidRDefault="00A43F5A" w:rsidP="00A43F5A">
            <w:pPr>
              <w:widowControl/>
              <w:snapToGrid w:val="0"/>
              <w:spacing w:line="400" w:lineRule="exact"/>
              <w:ind w:firstLineChars="200" w:firstLine="31680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310A13">
              <w:rPr>
                <w:rFonts w:ascii="仿宋_GB2312" w:eastAsia="仿宋_GB2312" w:hAnsi="仿宋" w:cs="仿宋" w:hint="eastAsia"/>
                <w:color w:val="000000"/>
                <w:szCs w:val="21"/>
              </w:rPr>
              <w:t>阿富准（</w:t>
            </w:r>
            <w:r w:rsidRPr="00310A13">
              <w:rPr>
                <w:rFonts w:ascii="仿宋_GB2312" w:eastAsia="仿宋_GB2312" w:hAnsi="仿宋" w:cs="仿宋" w:hint="eastAsia"/>
                <w:szCs w:val="21"/>
              </w:rPr>
              <w:t>阿勒泰至富蕴至准东</w:t>
            </w:r>
            <w:r w:rsidRPr="00310A13">
              <w:rPr>
                <w:rFonts w:ascii="仿宋_GB2312" w:eastAsia="仿宋_GB2312" w:hAnsi="仿宋" w:cs="仿宋" w:hint="eastAsia"/>
                <w:color w:val="000000"/>
                <w:szCs w:val="21"/>
              </w:rPr>
              <w:t>）铁路，</w:t>
            </w:r>
            <w:r w:rsidRPr="00310A13">
              <w:rPr>
                <w:rFonts w:ascii="仿宋_GB2312" w:eastAsia="仿宋_GB2312" w:hAnsi="仿宋" w:cs="仿宋" w:hint="eastAsia"/>
                <w:szCs w:val="21"/>
              </w:rPr>
              <w:t>是北疆铁路环线的最后一段</w:t>
            </w:r>
            <w:r w:rsidRPr="00310A13">
              <w:rPr>
                <w:rFonts w:ascii="仿宋_GB2312" w:eastAsia="仿宋_GB2312" w:hAnsi="仿宋" w:cs="仿宋" w:hint="eastAsia"/>
                <w:color w:val="000000"/>
                <w:szCs w:val="21"/>
                <w:shd w:val="clear" w:color="auto" w:fill="FFFFFF"/>
              </w:rPr>
              <w:t>。铁路途经的</w:t>
            </w:r>
            <w:r w:rsidRPr="00310A13">
              <w:rPr>
                <w:rFonts w:ascii="仿宋_GB2312" w:eastAsia="仿宋_GB2312" w:hAnsi="仿宋" w:cs="仿宋" w:hint="eastAsia"/>
                <w:color w:val="000000"/>
                <w:szCs w:val="21"/>
              </w:rPr>
              <w:t>新疆卡拉麦里山有蹄类野生动物自然保护区，是我国西北最重要的荒漠生态系统和荒漠有蹄类野生动物保护区，</w:t>
            </w:r>
            <w:r w:rsidRPr="00310A13">
              <w:rPr>
                <w:rFonts w:ascii="仿宋_GB2312" w:eastAsia="仿宋_GB2312" w:hAnsi="仿宋" w:cs="仿宋" w:hint="eastAsia"/>
                <w:szCs w:val="21"/>
              </w:rPr>
              <w:t>内有普氏野马等国家一级重点保护动物</w:t>
            </w:r>
            <w:r w:rsidRPr="00310A13">
              <w:rPr>
                <w:rFonts w:ascii="仿宋_GB2312" w:eastAsia="仿宋_GB2312" w:hAnsi="仿宋" w:cs="仿宋"/>
                <w:szCs w:val="21"/>
              </w:rPr>
              <w:t>9</w:t>
            </w:r>
            <w:r w:rsidRPr="00310A13">
              <w:rPr>
                <w:rFonts w:ascii="仿宋_GB2312" w:eastAsia="仿宋_GB2312" w:hAnsi="仿宋" w:cs="仿宋" w:hint="eastAsia"/>
                <w:szCs w:val="21"/>
              </w:rPr>
              <w:t>种，同时还担负着遏制我国第二大沙漠古尔班通古特沙漠扩张的重任。习近平总书记曾对做好卡拉麦里的保护工作作出重要批示。</w:t>
            </w:r>
          </w:p>
          <w:p w:rsidR="00A43F5A" w:rsidRDefault="00A43F5A" w:rsidP="00310A13">
            <w:pPr>
              <w:widowControl/>
              <w:snapToGrid w:val="0"/>
              <w:spacing w:line="400" w:lineRule="exact"/>
              <w:ind w:firstLine="560"/>
              <w:rPr>
                <w:rFonts w:ascii="仿宋_GB2312" w:eastAsia="仿宋" w:hAnsi="仿宋"/>
                <w:color w:val="000000"/>
                <w:sz w:val="28"/>
                <w:szCs w:val="28"/>
              </w:rPr>
            </w:pPr>
            <w:r w:rsidRPr="00310A13">
              <w:rPr>
                <w:rFonts w:ascii="仿宋_GB2312" w:eastAsia="仿宋_GB2312" w:hAnsi="仿宋" w:cs="仿宋" w:hint="eastAsia"/>
                <w:color w:val="000000"/>
                <w:szCs w:val="21"/>
              </w:rPr>
              <w:t>阿富准铁路有</w:t>
            </w:r>
            <w:r w:rsidRPr="00310A13">
              <w:rPr>
                <w:rFonts w:ascii="仿宋_GB2312" w:eastAsia="仿宋_GB2312" w:hAnsi="仿宋" w:cs="仿宋"/>
                <w:color w:val="000000"/>
                <w:szCs w:val="21"/>
              </w:rPr>
              <w:t>130</w:t>
            </w:r>
            <w:r w:rsidRPr="00310A13">
              <w:rPr>
                <w:rFonts w:ascii="仿宋_GB2312" w:eastAsia="仿宋_GB2312" w:hAnsi="仿宋" w:cs="仿宋" w:hint="eastAsia"/>
                <w:color w:val="000000"/>
                <w:szCs w:val="21"/>
              </w:rPr>
              <w:t>公里穿越保护区，该如何处理好保护与建设的关系，社会关注度高。作品从为野生动物设立</w:t>
            </w:r>
            <w:r w:rsidRPr="00310A13">
              <w:rPr>
                <w:rFonts w:ascii="仿宋_GB2312" w:eastAsia="仿宋_GB2312" w:hAnsi="仿宋" w:cs="仿宋"/>
                <w:color w:val="000000"/>
                <w:szCs w:val="21"/>
              </w:rPr>
              <w:t>34</w:t>
            </w:r>
            <w:r w:rsidRPr="00310A13">
              <w:rPr>
                <w:rFonts w:ascii="仿宋_GB2312" w:eastAsia="仿宋_GB2312" w:hAnsi="仿宋" w:cs="仿宋" w:hint="eastAsia"/>
                <w:color w:val="000000"/>
                <w:szCs w:val="21"/>
              </w:rPr>
              <w:t>处迁徙通道这个小切口入手，精心选取素材，要言不烦，以事实说话，报道了这一重要新闻。</w:t>
            </w:r>
          </w:p>
        </w:tc>
      </w:tr>
      <w:tr w:rsidR="00A43F5A">
        <w:trPr>
          <w:cantSplit/>
          <w:trHeight w:hRule="exact" w:val="2835"/>
          <w:jc w:val="center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全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媒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体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传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播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实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效</w:t>
            </w:r>
          </w:p>
        </w:tc>
        <w:tc>
          <w:tcPr>
            <w:tcW w:w="46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F5A" w:rsidRDefault="00A43F5A" w:rsidP="00A43F5A">
            <w:pPr>
              <w:widowControl/>
              <w:snapToGrid w:val="0"/>
              <w:ind w:firstLineChars="150" w:firstLine="316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A13">
              <w:rPr>
                <w:rFonts w:ascii="仿宋_GB2312" w:eastAsia="仿宋_GB2312" w:hAnsi="仿宋" w:hint="eastAsia"/>
                <w:color w:val="000000"/>
                <w:szCs w:val="21"/>
              </w:rPr>
              <w:t>稿件于石榴云客户端首发后，人民网、央广网、腾讯、搜狐等国内门户网站迅速进行了转发，形成了热点，让公众关切的问题第一时间得到了回应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A43F5A">
        <w:trPr>
          <w:cantSplit/>
          <w:trHeight w:val="2835"/>
          <w:jc w:val="center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推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荐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理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46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F5A" w:rsidRPr="00310A13" w:rsidRDefault="00A43F5A" w:rsidP="00A43F5A">
            <w:pPr>
              <w:widowControl/>
              <w:snapToGrid w:val="0"/>
              <w:spacing w:line="360" w:lineRule="exact"/>
              <w:ind w:firstLineChars="200" w:firstLine="3168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  <w:r w:rsidRPr="00310A13">
              <w:rPr>
                <w:rFonts w:ascii="仿宋_GB2312" w:eastAsia="仿宋_GB2312" w:hAnsi="仿宋"/>
                <w:color w:val="000000"/>
                <w:szCs w:val="21"/>
              </w:rPr>
              <w:t>1.</w:t>
            </w:r>
            <w:r w:rsidRPr="00310A13">
              <w:rPr>
                <w:rFonts w:ascii="仿宋_GB2312" w:eastAsia="仿宋_GB2312" w:hAnsi="仿宋" w:hint="eastAsia"/>
                <w:color w:val="000000"/>
                <w:szCs w:val="21"/>
              </w:rPr>
              <w:t>立意高。众多媒体都将目光聚焦阿富准铁路开通运营本身，或关注铁路为沿线带来的经济效益，或关注其对</w:t>
            </w:r>
            <w:bookmarkStart w:id="0" w:name="_GoBack"/>
            <w:bookmarkEnd w:id="0"/>
            <w:r w:rsidRPr="00310A13">
              <w:rPr>
                <w:rFonts w:ascii="仿宋_GB2312" w:eastAsia="仿宋_GB2312" w:hAnsi="仿宋" w:hint="eastAsia"/>
                <w:color w:val="000000"/>
                <w:szCs w:val="21"/>
              </w:rPr>
              <w:t>新疆铁路格局的影响，而本文跳脱开来，把视野瞄准其生态意义和社会意义，以野生动物保护为主题进行报道，体现了习近平生态文明思想在新疆的生动践行，具有较高的政治站位和新闻立意。</w:t>
            </w:r>
          </w:p>
          <w:p w:rsidR="00A43F5A" w:rsidRPr="00310A13" w:rsidRDefault="00A43F5A" w:rsidP="00A43F5A">
            <w:pPr>
              <w:widowControl/>
              <w:snapToGrid w:val="0"/>
              <w:spacing w:line="360" w:lineRule="exact"/>
              <w:ind w:firstLineChars="200" w:firstLine="31680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  <w:r w:rsidRPr="00310A13">
              <w:rPr>
                <w:rFonts w:ascii="仿宋_GB2312" w:eastAsia="仿宋_GB2312" w:hAnsi="仿宋"/>
                <w:color w:val="000000"/>
                <w:szCs w:val="21"/>
              </w:rPr>
              <w:t>2.</w:t>
            </w:r>
            <w:r w:rsidRPr="00310A13">
              <w:rPr>
                <w:rFonts w:ascii="仿宋_GB2312" w:eastAsia="仿宋_GB2312" w:hAnsi="仿宋" w:hint="eastAsia"/>
                <w:color w:val="000000"/>
                <w:szCs w:val="21"/>
              </w:rPr>
              <w:t>文字简。本作品仅用</w:t>
            </w:r>
            <w:r w:rsidRPr="00310A13">
              <w:rPr>
                <w:rFonts w:ascii="仿宋_GB2312" w:eastAsia="仿宋_GB2312" w:hAnsi="仿宋"/>
                <w:color w:val="000000"/>
                <w:szCs w:val="21"/>
              </w:rPr>
              <w:t>576</w:t>
            </w:r>
            <w:r w:rsidRPr="00310A13">
              <w:rPr>
                <w:rFonts w:ascii="仿宋_GB2312" w:eastAsia="仿宋_GB2312" w:hAnsi="仿宋" w:hint="eastAsia"/>
                <w:color w:val="000000"/>
                <w:szCs w:val="21"/>
              </w:rPr>
              <w:t>个字，就将阿富准铁路建设的背景、意义以及在野生动物保护中的措施阐述清楚。作品所选事例突出，数据翔实，逻辑清晰，是一篇短小精悍，信息量充足的硬消息。</w:t>
            </w:r>
          </w:p>
          <w:p w:rsidR="00A43F5A" w:rsidRDefault="00A43F5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A43F5A" w:rsidRDefault="00A43F5A" w:rsidP="00A43F5A">
            <w:pPr>
              <w:widowControl/>
              <w:snapToGrid w:val="0"/>
              <w:ind w:firstLineChars="150" w:firstLine="3168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领导签名：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（盖单位公章）</w:t>
            </w:r>
          </w:p>
          <w:p w:rsidR="00A43F5A" w:rsidRDefault="00A43F5A" w:rsidP="00A43F5A">
            <w:pPr>
              <w:widowControl/>
              <w:snapToGrid w:val="0"/>
              <w:ind w:firstLineChars="150" w:firstLine="3168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        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21"/>
              </w:smartTagPr>
              <w:r>
                <w:rPr>
                  <w:rFonts w:ascii="仿宋_GB2312" w:eastAsia="仿宋_GB2312" w:hAnsi="仿宋"/>
                  <w:color w:val="000000"/>
                  <w:sz w:val="28"/>
                  <w:szCs w:val="28"/>
                </w:rPr>
                <w:t>2021</w:t>
              </w:r>
              <w:r>
                <w:rPr>
                  <w:rFonts w:ascii="仿宋_GB2312" w:eastAsia="仿宋_GB2312" w:hAnsi="仿宋" w:hint="eastAsia"/>
                  <w:color w:val="000000"/>
                  <w:sz w:val="28"/>
                  <w:szCs w:val="28"/>
                </w:rPr>
                <w:t>年</w:t>
              </w:r>
              <w:r>
                <w:rPr>
                  <w:rFonts w:ascii="仿宋_GB2312" w:eastAsia="仿宋_GB2312" w:hAnsi="仿宋"/>
                  <w:color w:val="000000"/>
                  <w:sz w:val="28"/>
                  <w:szCs w:val="28"/>
                </w:rPr>
                <w:t>4</w:t>
              </w:r>
              <w:r>
                <w:rPr>
                  <w:rFonts w:ascii="仿宋_GB2312" w:eastAsia="仿宋_GB2312" w:hAnsi="仿宋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仿宋"/>
                  <w:color w:val="000000"/>
                  <w:sz w:val="28"/>
                  <w:szCs w:val="28"/>
                </w:rPr>
                <w:t>30</w:t>
              </w:r>
              <w:r>
                <w:rPr>
                  <w:rFonts w:ascii="仿宋_GB2312" w:eastAsia="仿宋_GB2312" w:hAnsi="仿宋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</w:tr>
      <w:tr w:rsidR="00A43F5A">
        <w:trPr>
          <w:cantSplit/>
          <w:trHeight w:val="2835"/>
          <w:jc w:val="center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初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评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评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语</w:t>
            </w:r>
          </w:p>
        </w:tc>
        <w:tc>
          <w:tcPr>
            <w:tcW w:w="464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F5A" w:rsidRDefault="00A43F5A" w:rsidP="00A43F5A">
            <w:pPr>
              <w:spacing w:line="360" w:lineRule="exact"/>
              <w:ind w:firstLineChars="200" w:firstLine="31680"/>
              <w:rPr>
                <w:rFonts w:ascii="仿宋" w:eastAsia="仿宋" w:hAnsi="仿宋"/>
                <w:color w:val="808080"/>
                <w:szCs w:val="21"/>
              </w:rPr>
            </w:pPr>
          </w:p>
          <w:p w:rsidR="00A43F5A" w:rsidRDefault="00A43F5A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bookmarkStart w:id="1" w:name="OLE_LINK1"/>
          </w:p>
          <w:p w:rsidR="00A43F5A" w:rsidRDefault="00A43F5A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A43F5A" w:rsidRDefault="00A43F5A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A43F5A" w:rsidRDefault="00A43F5A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  <w:p w:rsidR="00A43F5A" w:rsidRDefault="00A43F5A" w:rsidP="00A43F5A">
            <w:pPr>
              <w:widowControl/>
              <w:spacing w:line="360" w:lineRule="exact"/>
              <w:ind w:firstLineChars="200" w:firstLine="31680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领导签名：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（盖单位公章）</w:t>
            </w:r>
          </w:p>
          <w:p w:rsidR="00A43F5A" w:rsidRDefault="00A43F5A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华文中宋" w:eastAsia="华文中宋" w:hAnsi="华文中宋"/>
                <w:sz w:val="28"/>
                <w:szCs w:val="20"/>
              </w:rPr>
              <w:t xml:space="preserve">                                  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日</w:t>
            </w:r>
            <w:bookmarkEnd w:id="1"/>
          </w:p>
        </w:tc>
      </w:tr>
    </w:tbl>
    <w:p w:rsidR="00A43F5A" w:rsidRDefault="00A43F5A"/>
    <w:sectPr w:rsidR="00A43F5A" w:rsidSect="0004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35443F"/>
    <w:rsid w:val="0001028B"/>
    <w:rsid w:val="0004292D"/>
    <w:rsid w:val="001707A5"/>
    <w:rsid w:val="001867AA"/>
    <w:rsid w:val="001F48D9"/>
    <w:rsid w:val="001F7F90"/>
    <w:rsid w:val="002339F3"/>
    <w:rsid w:val="00273594"/>
    <w:rsid w:val="00310A13"/>
    <w:rsid w:val="004D4918"/>
    <w:rsid w:val="00525488"/>
    <w:rsid w:val="00544002"/>
    <w:rsid w:val="006C4089"/>
    <w:rsid w:val="007C1589"/>
    <w:rsid w:val="00841709"/>
    <w:rsid w:val="00914B26"/>
    <w:rsid w:val="009520C2"/>
    <w:rsid w:val="00953606"/>
    <w:rsid w:val="00A43F5A"/>
    <w:rsid w:val="00A56910"/>
    <w:rsid w:val="00B339FB"/>
    <w:rsid w:val="00B850ED"/>
    <w:rsid w:val="00B94E1C"/>
    <w:rsid w:val="00C61C1B"/>
    <w:rsid w:val="00CC2A2D"/>
    <w:rsid w:val="00D2789A"/>
    <w:rsid w:val="00D55C44"/>
    <w:rsid w:val="00E11052"/>
    <w:rsid w:val="00F600BD"/>
    <w:rsid w:val="00FC6477"/>
    <w:rsid w:val="11FC031C"/>
    <w:rsid w:val="18453496"/>
    <w:rsid w:val="2435443F"/>
    <w:rsid w:val="6B05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2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4292D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92D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169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lenovo</dc:creator>
  <cp:keywords/>
  <dc:description/>
  <cp:lastModifiedBy>User</cp:lastModifiedBy>
  <cp:revision>7</cp:revision>
  <dcterms:created xsi:type="dcterms:W3CDTF">2021-05-01T04:12:00Z</dcterms:created>
  <dcterms:modified xsi:type="dcterms:W3CDTF">2021-05-04T04:32:00Z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FA5A072544AA48408F6BDBB799C2BF34</vt:lpwstr>
  </property>
</Properties>
</file>