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15E" w:rsidRPr="000C4440" w:rsidRDefault="0006215E">
      <w:pPr>
        <w:jc w:val="center"/>
        <w:rPr>
          <w:rFonts w:ascii="方正小标宋简体" w:eastAsia="方正小标宋简体"/>
          <w:b/>
          <w:bCs/>
          <w:kern w:val="0"/>
          <w:sz w:val="44"/>
          <w:szCs w:val="44"/>
        </w:rPr>
      </w:pPr>
      <w:bookmarkStart w:id="0" w:name="_GoBack"/>
      <w:bookmarkEnd w:id="0"/>
      <w:r w:rsidRPr="000C4440">
        <w:rPr>
          <w:rFonts w:ascii="方正小标宋简体" w:eastAsia="方正小标宋简体" w:hAnsi="宋体" w:hint="eastAsia"/>
          <w:b/>
          <w:bCs/>
          <w:kern w:val="0"/>
          <w:sz w:val="44"/>
          <w:szCs w:val="44"/>
        </w:rPr>
        <w:t>新疆最后</w:t>
      </w:r>
      <w:r w:rsidRPr="000C4440">
        <w:rPr>
          <w:rFonts w:ascii="方正小标宋简体" w:eastAsia="方正小标宋简体" w:hAnsi="宋体"/>
          <w:b/>
          <w:bCs/>
          <w:kern w:val="0"/>
          <w:sz w:val="44"/>
          <w:szCs w:val="44"/>
        </w:rPr>
        <w:t>10</w:t>
      </w:r>
      <w:r w:rsidRPr="000C4440">
        <w:rPr>
          <w:rFonts w:ascii="方正小标宋简体" w:eastAsia="方正小标宋简体" w:hAnsi="宋体" w:hint="eastAsia"/>
          <w:b/>
          <w:bCs/>
          <w:kern w:val="0"/>
          <w:sz w:val="44"/>
          <w:szCs w:val="44"/>
        </w:rPr>
        <w:t>个贫困县摘帽！</w:t>
      </w:r>
    </w:p>
    <w:p w:rsidR="0006215E" w:rsidRDefault="0006215E">
      <w:pPr>
        <w:jc w:val="center"/>
        <w:rPr>
          <w:rFonts w:ascii="宋体"/>
          <w:b/>
          <w:bCs/>
          <w:kern w:val="0"/>
          <w:sz w:val="28"/>
          <w:szCs w:val="28"/>
        </w:rPr>
      </w:pPr>
      <w:r>
        <w:rPr>
          <w:rFonts w:ascii="宋体" w:hAnsi="宋体" w:hint="eastAsia"/>
          <w:b/>
          <w:bCs/>
          <w:kern w:val="0"/>
          <w:sz w:val="28"/>
          <w:szCs w:val="28"/>
        </w:rPr>
        <w:t>绝对贫困问题得到历史性解决</w:t>
      </w:r>
    </w:p>
    <w:p w:rsidR="0006215E" w:rsidRDefault="0006215E" w:rsidP="000C4440">
      <w:pPr>
        <w:ind w:firstLineChars="200" w:firstLine="31680"/>
        <w:rPr>
          <w:rFonts w:ascii="宋体" w:cs="Arial"/>
          <w:sz w:val="28"/>
          <w:szCs w:val="28"/>
        </w:rPr>
      </w:pPr>
    </w:p>
    <w:p w:rsidR="0006215E" w:rsidRDefault="0006215E" w:rsidP="000C4440">
      <w:pPr>
        <w:spacing w:line="400" w:lineRule="exact"/>
        <w:ind w:firstLineChars="200" w:firstLine="31680"/>
        <w:rPr>
          <w:rFonts w:ascii="宋体"/>
        </w:rPr>
      </w:pPr>
      <w:r w:rsidRPr="000C4440">
        <w:rPr>
          <w:rFonts w:ascii="宋体" w:hAnsi="宋体" w:hint="eastAsia"/>
        </w:rPr>
        <w:t>本报乌鲁木齐</w:t>
      </w:r>
      <w:smartTag w:uri="urn:schemas-microsoft-com:office:smarttags" w:element="chsdate">
        <w:smartTagPr>
          <w:attr w:name="IsROCDate" w:val="False"/>
          <w:attr w:name="IsLunarDate" w:val="False"/>
          <w:attr w:name="Day" w:val="14"/>
          <w:attr w:name="Month" w:val="11"/>
          <w:attr w:name="Year" w:val="2021"/>
        </w:smartTagPr>
        <w:r w:rsidRPr="000C4440">
          <w:rPr>
            <w:rFonts w:ascii="宋体" w:hAnsi="宋体"/>
          </w:rPr>
          <w:t>11</w:t>
        </w:r>
        <w:r w:rsidRPr="000C4440">
          <w:rPr>
            <w:rFonts w:ascii="宋体" w:hAnsi="宋体" w:hint="eastAsia"/>
          </w:rPr>
          <w:t>月</w:t>
        </w:r>
        <w:r w:rsidRPr="000C4440">
          <w:rPr>
            <w:rFonts w:ascii="宋体" w:hAnsi="宋体"/>
          </w:rPr>
          <w:t>14</w:t>
        </w:r>
        <w:r w:rsidRPr="000C4440">
          <w:rPr>
            <w:rFonts w:ascii="宋体" w:hAnsi="宋体" w:hint="eastAsia"/>
          </w:rPr>
          <w:t>日</w:t>
        </w:r>
      </w:smartTag>
      <w:r w:rsidRPr="000C4440">
        <w:rPr>
          <w:rFonts w:ascii="宋体" w:hAnsi="宋体" w:hint="eastAsia"/>
        </w:rPr>
        <w:t>讯</w:t>
      </w:r>
      <w:r w:rsidRPr="000C4440">
        <w:rPr>
          <w:rFonts w:ascii="宋体" w:hAnsi="宋体"/>
        </w:rPr>
        <w:t xml:space="preserve"> </w:t>
      </w:r>
      <w:r w:rsidRPr="000C4440">
        <w:rPr>
          <w:rFonts w:ascii="宋体" w:hAnsi="宋体" w:hint="eastAsia"/>
        </w:rPr>
        <w:t>全媒体记者刘翔报道：</w:t>
      </w:r>
      <w:r w:rsidRPr="000C4440">
        <w:rPr>
          <w:rFonts w:ascii="宋体" w:hAnsi="宋体"/>
        </w:rPr>
        <w:t>14</w:t>
      </w:r>
      <w:r w:rsidRPr="000C4440">
        <w:rPr>
          <w:rFonts w:ascii="宋体" w:hAnsi="宋体" w:hint="eastAsia"/>
        </w:rPr>
        <w:t>日，自治区人民政府发出公告，经县级申请、地（州）初审、自治区核查和专项评估检查、社会公示、审定、批准退出等程序，批准莎车县、叶城县、伽师县、英吉沙县、墨玉县、皮山县、洛浦县、策勒县、于田县、阿克陶县退出贫困县序列。至此，全区</w:t>
      </w:r>
      <w:r w:rsidRPr="000C4440">
        <w:rPr>
          <w:rFonts w:ascii="宋体" w:hAnsi="宋体"/>
        </w:rPr>
        <w:t>308.9</w:t>
      </w:r>
      <w:r w:rsidRPr="000C4440">
        <w:rPr>
          <w:rFonts w:ascii="宋体" w:hAnsi="宋体" w:hint="eastAsia"/>
        </w:rPr>
        <w:t>万现行标准下贫困人口全部脱贫，</w:t>
      </w:r>
      <w:r w:rsidRPr="000C4440">
        <w:rPr>
          <w:rFonts w:ascii="宋体" w:hAnsi="宋体"/>
        </w:rPr>
        <w:t>3666</w:t>
      </w:r>
      <w:r w:rsidRPr="000C4440">
        <w:rPr>
          <w:rFonts w:ascii="宋体" w:hAnsi="宋体" w:hint="eastAsia"/>
        </w:rPr>
        <w:t>个贫困村全部退出，</w:t>
      </w:r>
      <w:r w:rsidRPr="000C4440">
        <w:rPr>
          <w:rFonts w:ascii="宋体" w:hAnsi="宋体"/>
        </w:rPr>
        <w:t>32</w:t>
      </w:r>
      <w:r w:rsidRPr="000C4440">
        <w:rPr>
          <w:rFonts w:ascii="宋体" w:hAnsi="宋体" w:hint="eastAsia"/>
        </w:rPr>
        <w:t>个贫困县全部摘帽，新疆绝对贫困问题得到历史性解决。</w:t>
      </w:r>
    </w:p>
    <w:p w:rsidR="0006215E" w:rsidRDefault="0006215E" w:rsidP="000C4440">
      <w:pPr>
        <w:spacing w:line="400" w:lineRule="exact"/>
        <w:ind w:firstLineChars="200" w:firstLine="31680"/>
        <w:rPr>
          <w:rFonts w:ascii="宋体"/>
        </w:rPr>
      </w:pPr>
      <w:r w:rsidRPr="000C4440">
        <w:rPr>
          <w:rFonts w:ascii="宋体" w:hAnsi="宋体" w:hint="eastAsia"/>
        </w:rPr>
        <w:t>党的十八大以来，新疆坚决贯彻落实习近平总书记关于扶贫工作的重要论述和党中央决策部署，坚持精准扶贫精准脱贫基本方略，举全疆之力，紧扣“两不愁三保障”，落实“六个精准”，推进“七个一批”“三个加大力度”，集中力量攻坚，万众一心克难，各族群众生产生活条件得到大幅改善。</w:t>
      </w:r>
    </w:p>
    <w:p w:rsidR="0006215E" w:rsidRDefault="0006215E" w:rsidP="000C4440">
      <w:pPr>
        <w:spacing w:line="400" w:lineRule="exact"/>
        <w:ind w:firstLineChars="200" w:firstLine="31680"/>
        <w:rPr>
          <w:rFonts w:ascii="宋体"/>
        </w:rPr>
      </w:pPr>
      <w:r w:rsidRPr="000C4440">
        <w:rPr>
          <w:rFonts w:ascii="宋体" w:hAnsi="宋体" w:hint="eastAsia"/>
        </w:rPr>
        <w:t>莎车县等</w:t>
      </w:r>
      <w:r w:rsidRPr="000C4440">
        <w:rPr>
          <w:rFonts w:ascii="宋体" w:hAnsi="宋体"/>
        </w:rPr>
        <w:t>10</w:t>
      </w:r>
      <w:r w:rsidRPr="000C4440">
        <w:rPr>
          <w:rFonts w:ascii="宋体" w:hAnsi="宋体" w:hint="eastAsia"/>
        </w:rPr>
        <w:t>个县摘帽后，将按照摘帽不摘责任、摘帽不摘政策、摘帽不摘帮扶、摘帽不摘监管的总体要求，继续做好脱贫攻坚各项工作。</w:t>
      </w:r>
    </w:p>
    <w:p w:rsidR="0006215E" w:rsidRPr="000C4440" w:rsidRDefault="0006215E" w:rsidP="000C4440">
      <w:pPr>
        <w:spacing w:line="400" w:lineRule="exact"/>
        <w:ind w:firstLineChars="200" w:firstLine="31680"/>
        <w:rPr>
          <w:rFonts w:ascii="宋体"/>
        </w:rPr>
      </w:pPr>
      <w:r w:rsidRPr="000C4440">
        <w:rPr>
          <w:rFonts w:ascii="宋体" w:hAnsi="宋体" w:hint="eastAsia"/>
        </w:rPr>
        <w:t>自治区扶贫办一级巡视员陈雷表示，当前，自治区扶贫办正认真研究谋划“十四五”巩固脱贫成果工作，聚焦摘帽贫困县、退出贫困村和脱贫人口，健全完善防止返贫致贫监测预警和动态帮扶机制，实现巩固拓展脱贫攻坚成果同乡村振兴在思想认识、目标任务、工作举措、政策支持、工作机制上有效衔接，确保脱贫攻坚成效经得起实践和历史检验。</w:t>
      </w:r>
    </w:p>
    <w:p w:rsidR="0006215E" w:rsidRDefault="0006215E" w:rsidP="00726B15">
      <w:pPr>
        <w:ind w:firstLineChars="200" w:firstLine="31680"/>
        <w:rPr>
          <w:sz w:val="28"/>
          <w:szCs w:val="28"/>
        </w:rPr>
      </w:pPr>
    </w:p>
    <w:sectPr w:rsidR="0006215E" w:rsidSect="00CC16A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3EA6C86"/>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1D74712C"/>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4E265C32"/>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9374572A"/>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B0BEDE9C"/>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68D2AABA"/>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DEEA49CE"/>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3DD23006"/>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7F74F6E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278FE4E"/>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3C9D"/>
    <w:rsid w:val="0006215E"/>
    <w:rsid w:val="000C4440"/>
    <w:rsid w:val="00410842"/>
    <w:rsid w:val="00543C9D"/>
    <w:rsid w:val="00726B15"/>
    <w:rsid w:val="009D6227"/>
    <w:rsid w:val="00CC16AB"/>
    <w:rsid w:val="00F60AB3"/>
    <w:rsid w:val="410E2308"/>
    <w:rsid w:val="4AE6257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6AB"/>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CC16A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CC16AB"/>
    <w:rPr>
      <w:rFonts w:cs="Times New Roman"/>
      <w:sz w:val="18"/>
      <w:szCs w:val="18"/>
    </w:rPr>
  </w:style>
  <w:style w:type="paragraph" w:styleId="Header">
    <w:name w:val="header"/>
    <w:basedOn w:val="Normal"/>
    <w:link w:val="HeaderChar"/>
    <w:uiPriority w:val="99"/>
    <w:semiHidden/>
    <w:rsid w:val="00CC16A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CC16AB"/>
    <w:rPr>
      <w:rFonts w:cs="Times New Roman"/>
      <w:sz w:val="18"/>
      <w:szCs w:val="18"/>
    </w:rPr>
  </w:style>
  <w:style w:type="paragraph" w:styleId="NormalWeb">
    <w:name w:val="Normal (Web)"/>
    <w:basedOn w:val="Normal"/>
    <w:uiPriority w:val="99"/>
    <w:semiHidden/>
    <w:rsid w:val="00CC16AB"/>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Pages>
  <Words>86</Words>
  <Characters>492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dc:description/>
  <cp:lastModifiedBy>User</cp:lastModifiedBy>
  <cp:revision>3</cp:revision>
  <dcterms:created xsi:type="dcterms:W3CDTF">2021-02-24T20:11:00Z</dcterms:created>
  <dcterms:modified xsi:type="dcterms:W3CDTF">2021-06-02T08:44:00Z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