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9A" w:rsidRPr="0044694B" w:rsidRDefault="00F5689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4694B">
        <w:rPr>
          <w:rFonts w:ascii="方正小标宋简体" w:eastAsia="方正小标宋简体" w:hAnsi="方正小标宋简体" w:cs="方正小标宋简体" w:hint="eastAsia"/>
          <w:sz w:val="44"/>
          <w:szCs w:val="44"/>
        </w:rPr>
        <w:t>十二师坚决保障好全疆人民的“菜篮子”</w:t>
      </w:r>
    </w:p>
    <w:p w:rsidR="00F5689A" w:rsidRPr="0044694B" w:rsidRDefault="00F5689A">
      <w:pPr>
        <w:spacing w:line="560" w:lineRule="exact"/>
        <w:jc w:val="center"/>
        <w:rPr>
          <w:rFonts w:ascii="楷体_GB2312" w:eastAsia="楷体_GB2312" w:hAnsi="楷体_GB2312" w:cs="楷体_GB2312"/>
          <w:sz w:val="24"/>
        </w:rPr>
      </w:pPr>
      <w:r w:rsidRPr="0044694B">
        <w:rPr>
          <w:rFonts w:ascii="楷体_GB2312" w:eastAsia="楷体_GB2312" w:hAnsi="楷体_GB2312" w:cs="楷体_GB2312" w:hint="eastAsia"/>
          <w:sz w:val="24"/>
        </w:rPr>
        <w:t>九鼎市场日均供应新鲜果蔬近</w:t>
      </w:r>
      <w:r w:rsidRPr="0044694B">
        <w:rPr>
          <w:rFonts w:ascii="楷体_GB2312" w:eastAsia="楷体_GB2312" w:hAnsi="楷体_GB2312" w:cs="楷体_GB2312"/>
          <w:sz w:val="24"/>
        </w:rPr>
        <w:t>4000</w:t>
      </w:r>
      <w:r w:rsidRPr="0044694B">
        <w:rPr>
          <w:rFonts w:ascii="楷体_GB2312" w:eastAsia="楷体_GB2312" w:hAnsi="楷体_GB2312" w:cs="楷体_GB2312" w:hint="eastAsia"/>
          <w:sz w:val="24"/>
        </w:rPr>
        <w:t>吨，满足全疆</w:t>
      </w:r>
      <w:r w:rsidRPr="0044694B">
        <w:rPr>
          <w:rFonts w:ascii="楷体_GB2312" w:eastAsia="楷体_GB2312" w:hAnsi="楷体_GB2312" w:cs="楷体_GB2312"/>
          <w:sz w:val="24"/>
        </w:rPr>
        <w:t>85%</w:t>
      </w:r>
      <w:r w:rsidRPr="0044694B">
        <w:rPr>
          <w:rFonts w:ascii="楷体_GB2312" w:eastAsia="楷体_GB2312" w:hAnsi="楷体_GB2312" w:cs="楷体_GB2312" w:hint="eastAsia"/>
          <w:sz w:val="24"/>
        </w:rPr>
        <w:t>以上的市场需求</w:t>
      </w:r>
    </w:p>
    <w:p w:rsidR="00F5689A" w:rsidRDefault="00F5689A" w:rsidP="0044694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F5689A" w:rsidRDefault="00F5689A" w:rsidP="0044694B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本报乌鲁木齐讯（记者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李志贤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卢小超）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日，记者在新疆九鼎农产品批发市场（以下简称九鼎市场）看到，运输蔬菜的车辆正在排队检测进入，</w:t>
      </w:r>
      <w:r>
        <w:rPr>
          <w:rFonts w:ascii="仿宋_GB2312" w:eastAsia="仿宋_GB2312" w:hAnsi="仿宋_GB2312" w:cs="仿宋_GB2312"/>
          <w:sz w:val="32"/>
          <w:szCs w:val="32"/>
        </w:rPr>
        <w:t>700</w:t>
      </w:r>
      <w:r>
        <w:rPr>
          <w:rFonts w:ascii="仿宋_GB2312" w:eastAsia="仿宋_GB2312" w:hAnsi="仿宋_GB2312" w:cs="仿宋_GB2312" w:hint="eastAsia"/>
          <w:sz w:val="32"/>
          <w:szCs w:val="32"/>
        </w:rPr>
        <w:t>多家果蔬批发商户正常营业，市场内秩序井然，各类果蔬供应充足。</w:t>
      </w:r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位于十二师辖区的九鼎市场，是新疆乃至西北地区最大的农产品一级批发市场。作为新疆维吾尔自治区及首府乌鲁木齐市两级政府的重点“菜篮子工程”基地，该市场承担着全疆</w:t>
      </w:r>
      <w:r>
        <w:rPr>
          <w:rFonts w:ascii="仿宋_GB2312" w:eastAsia="仿宋_GB2312" w:hAnsi="仿宋_GB2312" w:cs="仿宋_GB2312"/>
          <w:sz w:val="32"/>
          <w:szCs w:val="32"/>
        </w:rPr>
        <w:t>85%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以上的果蔬供应重任，日均交易蔬菜、果品、冻品、干果及副食品达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万多吨（含各地州市场），日均向全疆供应新鲜果蔬近</w:t>
      </w:r>
      <w:r>
        <w:rPr>
          <w:rFonts w:ascii="仿宋_GB2312" w:eastAsia="仿宋_GB2312" w:hAnsi="仿宋_GB2312" w:cs="仿宋_GB2312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吨。</w:t>
      </w:r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疫情发生后，十二师党委坚决按照党中央各项决策部署和自治区党委、兵团党委部署要求，坚持以人民为中心，紧紧围绕新疆工作总目标，聚焦履行兵团职责使命，竭尽全力稳价格、稳预期、保供应，坚决打赢疫情防控阻击战和市场供应攻坚战。</w:t>
      </w:r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日，大年初三，受疫情防控影响，</w:t>
      </w:r>
      <w:r>
        <w:rPr>
          <w:rFonts w:ascii="仿宋_GB2312" w:eastAsia="仿宋_GB2312" w:hAnsi="仿宋_GB2312" w:cs="仿宋_GB2312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多辆向九鼎市场运输果蔬的车辆，滞留在进入新疆的咽喉要道星星峡，已经超过</w:t>
      </w:r>
      <w:r>
        <w:rPr>
          <w:rFonts w:ascii="仿宋_GB2312" w:eastAsia="仿宋_GB2312" w:hAnsi="仿宋_GB2312" w:cs="仿宋_GB231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个小时，</w:t>
      </w:r>
      <w:r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多吨物资无法进疆。同时，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多辆运输车被堵在乌鲁木齐市的“东大门”乌拉泊，一定程度影响了全疆蔬菜市场供应。</w:t>
      </w:r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得知这一消息后，十二师党委立即向自治区党委、兵团党委及乌鲁木齐市委有关领导汇报，积极争取协调支持，并迅速成立专班，及时跟进对接，推动供应尽快恢复正常。一时间，全疆各级各部门协调联动、同向发力，形成了破解难题的强大合力。</w:t>
      </w:r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日，首批通过检测的</w:t>
      </w:r>
      <w:r>
        <w:rPr>
          <w:rFonts w:ascii="仿宋_GB2312" w:eastAsia="仿宋_GB2312" w:hAnsi="仿宋_GB2312" w:cs="仿宋_GB2312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多辆蔬菜运输车“一路绿灯”，驶入了九鼎市场，</w:t>
      </w:r>
      <w:r>
        <w:rPr>
          <w:rFonts w:ascii="仿宋_GB2312" w:eastAsia="仿宋_GB2312" w:hAnsi="仿宋_GB2312" w:cs="仿宋_GB2312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多吨蔬菜及时运到。同时，九鼎市场蔬菜“绿色通道”全面建立，彻底打通了内地蔬菜进疆的“肠梗阻”。</w:t>
      </w:r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疫情期间，为确保九鼎市场供应稳定有序，九鼎农业集团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多名党员干部第一时间向党组织“请战”，主动深入防疫一线，当先锋、打头阵。袁雨祥是九鼎市场的商户，也是一名共产党员。他带头发动其他商户做好蔬菜供应，在他的带动下，九鼎市场</w:t>
      </w:r>
      <w:r>
        <w:rPr>
          <w:rFonts w:ascii="仿宋_GB2312" w:eastAsia="仿宋_GB2312" w:hAnsi="仿宋_GB2312" w:cs="仿宋_GB2312"/>
          <w:sz w:val="32"/>
          <w:szCs w:val="32"/>
        </w:rPr>
        <w:t>98%</w:t>
      </w:r>
      <w:r>
        <w:rPr>
          <w:rFonts w:ascii="仿宋_GB2312" w:eastAsia="仿宋_GB2312" w:hAnsi="仿宋_GB2312" w:cs="仿宋_GB2312" w:hint="eastAsia"/>
          <w:sz w:val="32"/>
          <w:szCs w:val="32"/>
        </w:rPr>
        <w:t>的果蔬供应商户都坚持开门营业。</w:t>
      </w:r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“疫情发生后，九鼎农业集团全体干部员工奋战市场一线，动员商户开门营业，确保市场不关门、不停业，并动员商户扩大货源组织。目前，市场供应充足，情况良好。”九鼎农业集团党委副书记、副董事长、总经理李强介绍说。</w:t>
      </w:r>
      <w:bookmarkStart w:id="0" w:name="_GoBack"/>
      <w:bookmarkEnd w:id="0"/>
    </w:p>
    <w:p w:rsidR="00F5689A" w:rsidRDefault="00F5689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据了解，自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日“绿色通道”建立以来，九鼎市场累计从疆外运输果蔬</w:t>
      </w:r>
      <w:r>
        <w:rPr>
          <w:rFonts w:ascii="仿宋_GB2312" w:eastAsia="仿宋_GB2312" w:hAnsi="仿宋_GB2312" w:cs="仿宋_GB2312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万多吨。</w:t>
      </w:r>
    </w:p>
    <w:sectPr w:rsidR="00F5689A" w:rsidSect="00A5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BBD"/>
    <w:rsid w:val="002077E0"/>
    <w:rsid w:val="0044694B"/>
    <w:rsid w:val="00A51BBD"/>
    <w:rsid w:val="00F5689A"/>
    <w:rsid w:val="00F600CE"/>
    <w:rsid w:val="29280C3C"/>
    <w:rsid w:val="473E6E25"/>
    <w:rsid w:val="69E8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2014-10-29T12:08:00Z</dcterms:created>
  <dcterms:modified xsi:type="dcterms:W3CDTF">2021-06-02T11:24:00Z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7CA5EE250E284E47A4EB171BE8CD5811</vt:lpwstr>
  </property>
</Properties>
</file>