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49" w:rsidRPr="00B64866" w:rsidRDefault="00A47049">
      <w:pPr>
        <w:jc w:val="center"/>
        <w:rPr>
          <w:rFonts w:ascii="方正小标宋简体" w:eastAsia="方正小标宋简体" w:hAnsi="黑体" w:cs="黑体"/>
          <w:sz w:val="36"/>
          <w:szCs w:val="36"/>
        </w:rPr>
      </w:pPr>
      <w:bookmarkStart w:id="0" w:name="_GoBack"/>
      <w:bookmarkEnd w:id="0"/>
      <w:r w:rsidRPr="00B64866">
        <w:rPr>
          <w:rFonts w:ascii="方正小标宋简体" w:eastAsia="方正小标宋简体" w:hAnsi="黑体" w:cs="黑体" w:hint="eastAsia"/>
          <w:sz w:val="36"/>
          <w:szCs w:val="36"/>
        </w:rPr>
        <w:t>喀什地区万余名生态护林员家庭实现精准脱贫</w:t>
      </w:r>
    </w:p>
    <w:p w:rsidR="00A47049" w:rsidRDefault="00A47049" w:rsidP="00B64866">
      <w:pPr>
        <w:spacing w:line="600" w:lineRule="exact"/>
        <w:ind w:firstLineChars="200" w:firstLine="31680"/>
        <w:rPr>
          <w:rFonts w:ascii="仿宋" w:eastAsia="仿宋" w:hAnsi="仿宋" w:cs="仿宋"/>
          <w:sz w:val="28"/>
          <w:szCs w:val="28"/>
        </w:rPr>
      </w:pPr>
    </w:p>
    <w:p w:rsidR="00A47049" w:rsidRPr="00B64866" w:rsidRDefault="00A47049" w:rsidP="00B64866">
      <w:pPr>
        <w:spacing w:line="360" w:lineRule="exact"/>
        <w:ind w:firstLineChars="200" w:firstLine="31680"/>
        <w:rPr>
          <w:rFonts w:ascii="仿宋" w:eastAsia="仿宋" w:hAnsi="仿宋" w:cs="仿宋"/>
          <w:szCs w:val="21"/>
        </w:rPr>
      </w:pPr>
      <w:r w:rsidRPr="00B64866">
        <w:rPr>
          <w:rFonts w:ascii="仿宋" w:eastAsia="仿宋" w:hAnsi="仿宋" w:cs="仿宋" w:hint="eastAsia"/>
          <w:szCs w:val="21"/>
        </w:rPr>
        <w:t>本报讯（文</w:t>
      </w:r>
      <w:r w:rsidRPr="00B64866">
        <w:rPr>
          <w:rFonts w:ascii="仿宋" w:eastAsia="仿宋" w:hAnsi="仿宋" w:cs="仿宋"/>
          <w:szCs w:val="21"/>
        </w:rPr>
        <w:t>/</w:t>
      </w:r>
      <w:r w:rsidRPr="00B64866">
        <w:rPr>
          <w:rFonts w:ascii="仿宋" w:eastAsia="仿宋" w:hAnsi="仿宋" w:cs="仿宋" w:hint="eastAsia"/>
          <w:szCs w:val="21"/>
        </w:rPr>
        <w:t>图</w:t>
      </w:r>
      <w:r w:rsidRPr="00B64866">
        <w:rPr>
          <w:rFonts w:ascii="仿宋" w:eastAsia="仿宋" w:hAnsi="仿宋" w:cs="仿宋"/>
          <w:szCs w:val="21"/>
        </w:rPr>
        <w:t xml:space="preserve"> </w:t>
      </w:r>
      <w:r w:rsidRPr="00B64866">
        <w:rPr>
          <w:rFonts w:ascii="仿宋" w:eastAsia="仿宋" w:hAnsi="仿宋" w:cs="仿宋" w:hint="eastAsia"/>
          <w:szCs w:val="21"/>
        </w:rPr>
        <w:t>记者</w:t>
      </w:r>
      <w:r w:rsidRPr="00B64866">
        <w:rPr>
          <w:rFonts w:ascii="仿宋" w:eastAsia="仿宋" w:hAnsi="仿宋" w:cs="仿宋"/>
          <w:szCs w:val="21"/>
        </w:rPr>
        <w:t xml:space="preserve"> </w:t>
      </w:r>
      <w:r w:rsidRPr="00B64866">
        <w:rPr>
          <w:rFonts w:ascii="仿宋" w:eastAsia="仿宋" w:hAnsi="仿宋" w:cs="仿宋" w:hint="eastAsia"/>
          <w:b/>
          <w:bCs/>
          <w:szCs w:val="21"/>
        </w:rPr>
        <w:t>李安琪</w:t>
      </w:r>
      <w:r w:rsidRPr="00B64866">
        <w:rPr>
          <w:rFonts w:ascii="仿宋" w:eastAsia="仿宋" w:hAnsi="仿宋" w:cs="仿宋" w:hint="eastAsia"/>
          <w:szCs w:val="21"/>
        </w:rPr>
        <w:t>）“感谢党的好政策，当生态护林员每年有</w:t>
      </w:r>
      <w:r w:rsidRPr="00B64866">
        <w:rPr>
          <w:rFonts w:ascii="仿宋" w:eastAsia="仿宋" w:hAnsi="仿宋" w:cs="仿宋"/>
          <w:szCs w:val="21"/>
        </w:rPr>
        <w:t>1</w:t>
      </w:r>
      <w:r w:rsidRPr="00B64866">
        <w:rPr>
          <w:rFonts w:ascii="仿宋" w:eastAsia="仿宋" w:hAnsi="仿宋" w:cs="仿宋" w:hint="eastAsia"/>
          <w:szCs w:val="21"/>
        </w:rPr>
        <w:t>万余元工资，不仅增加了家庭收入，还学到了林果业专业知识，国家通用语言水平也得到了很大提高，生活越来越有盼头了。”</w:t>
      </w:r>
      <w:smartTag w:uri="urn:schemas-microsoft-com:office:smarttags" w:element="chsdate">
        <w:smartTagPr>
          <w:attr w:name="IsROCDate" w:val="False"/>
          <w:attr w:name="IsLunarDate" w:val="False"/>
          <w:attr w:name="Day" w:val="30"/>
          <w:attr w:name="Month" w:val="4"/>
          <w:attr w:name="Year" w:val="2021"/>
        </w:smartTagPr>
        <w:r w:rsidRPr="00B64866">
          <w:rPr>
            <w:rFonts w:ascii="仿宋" w:eastAsia="仿宋" w:hAnsi="仿宋" w:cs="仿宋"/>
            <w:szCs w:val="21"/>
          </w:rPr>
          <w:t>4</w:t>
        </w:r>
        <w:r w:rsidRPr="00B64866">
          <w:rPr>
            <w:rFonts w:ascii="仿宋" w:eastAsia="仿宋" w:hAnsi="仿宋" w:cs="仿宋" w:hint="eastAsia"/>
            <w:szCs w:val="21"/>
          </w:rPr>
          <w:t>月</w:t>
        </w:r>
        <w:r w:rsidRPr="00B64866">
          <w:rPr>
            <w:rFonts w:ascii="仿宋" w:eastAsia="仿宋" w:hAnsi="仿宋" w:cs="仿宋"/>
            <w:szCs w:val="21"/>
          </w:rPr>
          <w:t>30</w:t>
        </w:r>
        <w:r w:rsidRPr="00B64866">
          <w:rPr>
            <w:rFonts w:ascii="仿宋" w:eastAsia="仿宋" w:hAnsi="仿宋" w:cs="仿宋" w:hint="eastAsia"/>
            <w:szCs w:val="21"/>
          </w:rPr>
          <w:t>日</w:t>
        </w:r>
      </w:smartTag>
      <w:r w:rsidRPr="00B64866">
        <w:rPr>
          <w:rFonts w:ascii="仿宋" w:eastAsia="仿宋" w:hAnsi="仿宋" w:cs="仿宋" w:hint="eastAsia"/>
          <w:szCs w:val="21"/>
        </w:rPr>
        <w:t>，刚刚巡查林带回来的莎车县阿瓦提镇栏杆村生态护林员阿卜杜如苏力·奥斯曼开心地说。</w:t>
      </w:r>
    </w:p>
    <w:p w:rsidR="00A47049" w:rsidRPr="00B64866" w:rsidRDefault="00A47049" w:rsidP="00B64866">
      <w:pPr>
        <w:spacing w:line="360" w:lineRule="exact"/>
        <w:ind w:firstLineChars="200" w:firstLine="31680"/>
        <w:rPr>
          <w:rFonts w:ascii="仿宋" w:eastAsia="仿宋" w:hAnsi="仿宋" w:cs="仿宋"/>
          <w:szCs w:val="21"/>
        </w:rPr>
      </w:pPr>
      <w:r w:rsidRPr="00B64866">
        <w:rPr>
          <w:rFonts w:ascii="仿宋" w:eastAsia="仿宋" w:hAnsi="仿宋" w:cs="仿宋" w:hint="eastAsia"/>
          <w:szCs w:val="21"/>
        </w:rPr>
        <w:t>喀什地区</w:t>
      </w:r>
      <w:r w:rsidRPr="00B64866">
        <w:rPr>
          <w:rFonts w:ascii="仿宋" w:eastAsia="仿宋" w:hAnsi="仿宋" w:cs="仿宋"/>
          <w:szCs w:val="21"/>
        </w:rPr>
        <w:t>2016</w:t>
      </w:r>
      <w:r w:rsidRPr="00B64866">
        <w:rPr>
          <w:rFonts w:ascii="仿宋" w:eastAsia="仿宋" w:hAnsi="仿宋" w:cs="仿宋" w:hint="eastAsia"/>
          <w:szCs w:val="21"/>
        </w:rPr>
        <w:t>年开始实施生态护林员选聘工作，各县市结合林业资源实际，认真编制生态护林员实施方案，各乡村按照公告、申报、审核、考察、评定、公示、聘用等程序，将政治素质过硬、贫困程度深及岗位适应程度强的贫困人员选聘到生态护林员岗位。被录用后，乡镇林业工作站对护林员进行森林消防、林木抚育、营造林技术、林业有害生物防治等业务培训，并实施动态管理，与每位护林员签订管护合同，明确管护范围与管护目标相结合的薪酬机制。截至目前，全地区已选聘生态护林员</w:t>
      </w:r>
      <w:r w:rsidRPr="00B64866">
        <w:rPr>
          <w:rFonts w:ascii="仿宋" w:eastAsia="仿宋" w:hAnsi="仿宋" w:cs="仿宋"/>
          <w:szCs w:val="21"/>
        </w:rPr>
        <w:t>14426</w:t>
      </w:r>
      <w:r w:rsidRPr="00B64866">
        <w:rPr>
          <w:rFonts w:ascii="仿宋" w:eastAsia="仿宋" w:hAnsi="仿宋" w:cs="仿宋" w:hint="eastAsia"/>
          <w:szCs w:val="21"/>
        </w:rPr>
        <w:t>名，有效解决了这部分建档立卡贫困人口稳定就业、脱贫增收问题。</w:t>
      </w:r>
    </w:p>
    <w:p w:rsidR="00A47049" w:rsidRPr="00B64866" w:rsidRDefault="00A47049" w:rsidP="00B64866">
      <w:pPr>
        <w:spacing w:line="360" w:lineRule="exact"/>
        <w:ind w:firstLineChars="200" w:firstLine="31680"/>
        <w:rPr>
          <w:rFonts w:ascii="仿宋" w:eastAsia="仿宋" w:hAnsi="仿宋" w:cs="仿宋"/>
          <w:szCs w:val="21"/>
        </w:rPr>
      </w:pPr>
      <w:r w:rsidRPr="00B64866">
        <w:rPr>
          <w:rFonts w:ascii="仿宋" w:eastAsia="仿宋" w:hAnsi="仿宋" w:cs="仿宋" w:hint="eastAsia"/>
          <w:szCs w:val="21"/>
        </w:rPr>
        <w:t>地区林业和草原局负责人表示，选聘贫困户家庭成员作为生态护林员，是一条生态环境保护与促进经济收入发展的双赢之路，通过开展护林工作，可以及时对森林、湿地、沙化土地等资源进行巡护，掌握辖区资源情况，实现对重点地块、珍稀树种、野生动物保护和管理。同时，有效遏制了乱征滥占林地（湿地）、乱砍滥伐林木、乱捕滥猎野生动物等违法行为，最大限度保护了森林资源。目前，喀什地区通过选聘，将部分建档立卡贫困人口转为生态护林员，使林业在脱贫攻坚中的特殊优势得以充分显现，有效促进了精准扶贫精准脱贫工作。</w:t>
      </w:r>
    </w:p>
    <w:sectPr w:rsidR="00A47049" w:rsidRPr="00B64866" w:rsidSect="000039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9B5"/>
    <w:rsid w:val="000039B5"/>
    <w:rsid w:val="003B4C0A"/>
    <w:rsid w:val="0067431D"/>
    <w:rsid w:val="00A47049"/>
    <w:rsid w:val="00B64866"/>
    <w:rsid w:val="16CA6970"/>
    <w:rsid w:val="4CF6643B"/>
    <w:rsid w:val="67D32B25"/>
    <w:rsid w:val="6A8E3A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B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97</Words>
  <Characters>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User</cp:lastModifiedBy>
  <cp:revision>2</cp:revision>
  <dcterms:created xsi:type="dcterms:W3CDTF">2021-02-23T08:23:00Z</dcterms:created>
  <dcterms:modified xsi:type="dcterms:W3CDTF">2021-06-02T11:15:00Z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