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_GBK" w:eastAsia="方正小标宋_GBK"/>
          <w:spacing w:val="0"/>
          <w:sz w:val="44"/>
          <w:szCs w:val="44"/>
          <w:lang w:val="en-US" w:eastAsia="zh-CN"/>
        </w:rPr>
      </w:pPr>
    </w:p>
    <w:p>
      <w:pPr>
        <w:spacing w:line="640" w:lineRule="exact"/>
        <w:jc w:val="center"/>
        <w:rPr>
          <w:rFonts w:hint="eastAsia" w:ascii="方正小标宋_GBK" w:eastAsia="方正小标宋_GBK"/>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spacing w:val="0"/>
          <w:sz w:val="44"/>
          <w:szCs w:val="44"/>
          <w:lang w:val="en-US" w:eastAsia="zh-CN"/>
        </w:rPr>
      </w:pPr>
      <w:r>
        <w:rPr>
          <w:rFonts w:hint="eastAsia" w:ascii="方正小标宋_GBK" w:eastAsia="方正小标宋_GBK"/>
          <w:spacing w:val="0"/>
          <w:sz w:val="44"/>
          <w:szCs w:val="44"/>
          <w:lang w:val="en-US" w:eastAsia="zh-CN"/>
        </w:rPr>
        <w:t>中央补助地方公共文化服务体系建设补助资金（一般项目、绩效奖励）</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spacing w:val="0"/>
          <w:sz w:val="44"/>
          <w:szCs w:val="44"/>
        </w:rPr>
      </w:pPr>
      <w:r>
        <w:rPr>
          <w:rFonts w:hint="eastAsia" w:ascii="方正小标宋_GBK" w:eastAsia="方正小标宋_GBK"/>
          <w:spacing w:val="0"/>
          <w:sz w:val="44"/>
          <w:szCs w:val="44"/>
          <w:lang w:val="en-US" w:eastAsia="zh-CN"/>
        </w:rPr>
        <w:t>2021年</w:t>
      </w:r>
      <w:r>
        <w:rPr>
          <w:rFonts w:hint="eastAsia" w:ascii="方正小标宋_GBK" w:eastAsia="方正小标宋_GBK"/>
          <w:spacing w:val="0"/>
          <w:sz w:val="44"/>
          <w:szCs w:val="44"/>
        </w:rPr>
        <w:t>绩效自评报告</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center"/>
        <w:textAlignment w:val="auto"/>
        <w:rPr>
          <w:rFonts w:hint="eastAsia" w:ascii="仿宋_GB2312" w:hAnsi="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_GB2312" w:hAnsi="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_GB2312" w:hAnsi="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2"/>
        <w:textAlignment w:val="auto"/>
        <w:rPr>
          <w:rFonts w:hint="eastAsia" w:ascii="仿宋_GB2312" w:hAnsi="黑体" w:cs="Times New Roman"/>
          <w:b/>
          <w:bCs/>
          <w:color w:val="000000"/>
          <w:sz w:val="32"/>
          <w:szCs w:val="32"/>
          <w:lang w:val="en-US" w:eastAsia="zh-CN"/>
        </w:rPr>
      </w:pPr>
      <w:r>
        <w:rPr>
          <w:rFonts w:hint="eastAsia" w:ascii="仿宋_GB2312" w:hAnsi="黑体" w:cs="Times New Roman"/>
          <w:b/>
          <w:bCs/>
          <w:color w:val="000000"/>
          <w:sz w:val="32"/>
          <w:szCs w:val="32"/>
        </w:rPr>
        <w:t>项目名称：</w:t>
      </w:r>
      <w:r>
        <w:rPr>
          <w:rFonts w:hint="eastAsia" w:ascii="仿宋_GB2312" w:hAnsi="黑体" w:cs="Times New Roman"/>
          <w:b/>
          <w:bCs/>
          <w:color w:val="000000"/>
          <w:sz w:val="32"/>
          <w:szCs w:val="32"/>
          <w:lang w:val="en-US" w:eastAsia="zh-CN"/>
        </w:rPr>
        <w:t xml:space="preserve">2021年中央补助地方公共文化服务体系建设补 </w:t>
      </w:r>
    </w:p>
    <w:p>
      <w:pPr>
        <w:keepNext w:val="0"/>
        <w:keepLines w:val="0"/>
        <w:pageBreakBefore w:val="0"/>
        <w:widowControl w:val="0"/>
        <w:kinsoku/>
        <w:wordWrap/>
        <w:overflowPunct/>
        <w:topLinePunct w:val="0"/>
        <w:autoSpaceDE/>
        <w:autoSpaceDN/>
        <w:bidi w:val="0"/>
        <w:adjustRightInd/>
        <w:snapToGrid/>
        <w:spacing w:line="560" w:lineRule="exact"/>
        <w:ind w:firstLine="642"/>
        <w:textAlignment w:val="auto"/>
        <w:rPr>
          <w:rFonts w:hint="eastAsia" w:ascii="仿宋_GB2312" w:hAnsi="黑体" w:cs="Times New Roman"/>
          <w:b/>
          <w:bCs/>
          <w:color w:val="000000"/>
          <w:sz w:val="32"/>
          <w:szCs w:val="32"/>
          <w:lang w:val="en-US" w:eastAsia="zh-CN"/>
        </w:rPr>
      </w:pPr>
      <w:r>
        <w:rPr>
          <w:rFonts w:hint="eastAsia" w:ascii="仿宋_GB2312" w:hAnsi="黑体" w:cs="Times New Roman"/>
          <w:b/>
          <w:bCs/>
          <w:color w:val="000000"/>
          <w:sz w:val="32"/>
          <w:szCs w:val="32"/>
          <w:lang w:val="en-US" w:eastAsia="zh-CN"/>
        </w:rPr>
        <w:t xml:space="preserve">          助资金（一般项目、绩效奖励）</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黑体" w:cs="Times New Roman"/>
          <w:b/>
          <w:bCs/>
          <w:color w:val="000000"/>
          <w:spacing w:val="-11"/>
          <w:sz w:val="32"/>
          <w:szCs w:val="32"/>
        </w:rPr>
      </w:pPr>
      <w:r>
        <w:rPr>
          <w:rFonts w:hint="eastAsia" w:ascii="仿宋_GB2312" w:hAnsi="黑体" w:cs="Times New Roman"/>
          <w:b/>
          <w:bCs/>
          <w:color w:val="000000"/>
          <w:sz w:val="32"/>
          <w:szCs w:val="32"/>
          <w:lang w:val="en-US" w:eastAsia="zh-CN"/>
        </w:rPr>
        <w:t xml:space="preserve">    </w:t>
      </w:r>
      <w:r>
        <w:rPr>
          <w:rFonts w:hint="eastAsia" w:ascii="仿宋_GB2312" w:hAnsi="黑体" w:cs="Times New Roman"/>
          <w:b/>
          <w:bCs/>
          <w:color w:val="000000"/>
          <w:sz w:val="32"/>
          <w:szCs w:val="32"/>
          <w:lang w:eastAsia="zh-CN"/>
        </w:rPr>
        <w:t>项目</w:t>
      </w:r>
      <w:r>
        <w:rPr>
          <w:rFonts w:hint="eastAsia" w:ascii="仿宋_GB2312" w:hAnsi="黑体" w:cs="Times New Roman"/>
          <w:b/>
          <w:bCs/>
          <w:color w:val="000000"/>
          <w:sz w:val="32"/>
          <w:szCs w:val="32"/>
        </w:rPr>
        <w:t>实施单位（公章）：</w:t>
      </w:r>
      <w:r>
        <w:rPr>
          <w:rFonts w:hint="eastAsia" w:ascii="仿宋_GB2312" w:hAnsi="黑体" w:cs="Times New Roman"/>
          <w:b/>
          <w:bCs/>
          <w:color w:val="000000"/>
          <w:spacing w:val="-11"/>
          <w:sz w:val="32"/>
          <w:szCs w:val="32"/>
        </w:rPr>
        <w:t>中共新疆维吾尔自治区委员会宣传部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黑体" w:cs="Times New Roman"/>
          <w:b/>
          <w:bCs/>
          <w:color w:val="000000"/>
          <w:sz w:val="32"/>
          <w:szCs w:val="32"/>
          <w:lang w:val="en-US" w:eastAsia="zh-CN"/>
        </w:rPr>
      </w:pPr>
      <w:r>
        <w:rPr>
          <w:rFonts w:hint="eastAsia" w:ascii="仿宋_GB2312" w:hAnsi="黑体" w:cs="Times New Roman"/>
          <w:b/>
          <w:bCs/>
          <w:color w:val="000000"/>
          <w:sz w:val="32"/>
          <w:szCs w:val="32"/>
          <w:lang w:val="en-US" w:eastAsia="zh-CN"/>
        </w:rPr>
        <w:t xml:space="preserve">    </w:t>
      </w:r>
      <w:r>
        <w:rPr>
          <w:rFonts w:hint="eastAsia" w:ascii="仿宋_GB2312" w:hAnsi="黑体" w:cs="Times New Roman"/>
          <w:b/>
          <w:bCs/>
          <w:color w:val="000000"/>
          <w:sz w:val="32"/>
          <w:szCs w:val="32"/>
        </w:rPr>
        <w:t>主管部门（公章）：中共新疆维吾尔自治区委员会宣传部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b/>
          <w:bCs/>
          <w:sz w:val="32"/>
          <w:szCs w:val="32"/>
          <w:lang w:eastAsia="zh-CN"/>
        </w:rPr>
      </w:pPr>
      <w:r>
        <w:rPr>
          <w:rFonts w:hint="eastAsia" w:ascii="仿宋_GB2312" w:hAnsi="仿宋"/>
          <w:b/>
          <w:bCs/>
          <w:sz w:val="32"/>
          <w:szCs w:val="32"/>
          <w:lang w:val="en-US" w:eastAsia="zh-CN"/>
        </w:rPr>
        <w:t xml:space="preserve">    </w:t>
      </w:r>
      <w:r>
        <w:rPr>
          <w:rFonts w:hint="eastAsia" w:ascii="仿宋_GB2312" w:hAnsi="仿宋"/>
          <w:b/>
          <w:bCs/>
          <w:sz w:val="32"/>
          <w:szCs w:val="32"/>
        </w:rPr>
        <w:t>项目负责人</w:t>
      </w:r>
      <w:r>
        <w:rPr>
          <w:rFonts w:hint="eastAsia" w:ascii="宋体" w:hAnsi="宋体" w:eastAsia="宋体"/>
          <w:b/>
          <w:bCs/>
          <w:sz w:val="28"/>
          <w:szCs w:val="28"/>
        </w:rPr>
        <w:t>（签章）</w:t>
      </w:r>
      <w:r>
        <w:rPr>
          <w:rFonts w:hint="eastAsia" w:ascii="仿宋_GB2312" w:hAnsi="仿宋"/>
          <w:b/>
          <w:bCs/>
          <w:sz w:val="32"/>
          <w:szCs w:val="32"/>
        </w:rPr>
        <w:t>：</w:t>
      </w:r>
      <w:r>
        <w:rPr>
          <w:rFonts w:hint="eastAsia" w:ascii="仿宋_GB2312" w:hAnsi="仿宋"/>
          <w:b/>
          <w:bCs/>
          <w:sz w:val="32"/>
          <w:szCs w:val="32"/>
          <w:lang w:eastAsia="zh-CN"/>
        </w:rPr>
        <w:t>穆克亚提</w:t>
      </w:r>
      <w:r>
        <w:rPr>
          <w:rFonts w:hint="eastAsia" w:ascii="仿宋_GB2312" w:hAnsi="仿宋"/>
          <w:b/>
          <w:bCs/>
          <w:sz w:val="32"/>
          <w:szCs w:val="32"/>
          <w:lang w:val="en-US" w:eastAsia="zh-CN"/>
        </w:rPr>
        <w:t>·热木扎提、</w:t>
      </w:r>
      <w:r>
        <w:rPr>
          <w:rFonts w:hint="eastAsia" w:ascii="仿宋_GB2312" w:hAnsi="仿宋"/>
          <w:b/>
          <w:bCs/>
          <w:sz w:val="32"/>
          <w:szCs w:val="32"/>
          <w:lang w:eastAsia="zh-CN"/>
        </w:rPr>
        <w:t>王宏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
          <w:b/>
          <w:bCs/>
          <w:sz w:val="32"/>
          <w:szCs w:val="32"/>
        </w:rPr>
      </w:pPr>
      <w:r>
        <w:rPr>
          <w:rFonts w:hint="eastAsia" w:ascii="仿宋_GB2312" w:hAnsi="仿宋"/>
          <w:b/>
          <w:bCs/>
          <w:sz w:val="32"/>
          <w:szCs w:val="32"/>
          <w:lang w:val="en-US" w:eastAsia="zh-CN"/>
        </w:rPr>
        <w:t xml:space="preserve">    </w:t>
      </w:r>
      <w:r>
        <w:rPr>
          <w:rFonts w:hint="eastAsia" w:ascii="仿宋_GB2312" w:hAnsi="仿宋"/>
          <w:b/>
          <w:bCs/>
          <w:sz w:val="32"/>
          <w:szCs w:val="32"/>
        </w:rPr>
        <w:t>填报时间：20</w:t>
      </w:r>
      <w:r>
        <w:rPr>
          <w:rFonts w:hint="eastAsia" w:ascii="仿宋_GB2312" w:hAnsi="仿宋"/>
          <w:b/>
          <w:bCs/>
          <w:sz w:val="32"/>
          <w:szCs w:val="32"/>
          <w:lang w:val="en-US" w:eastAsia="zh-CN"/>
        </w:rPr>
        <w:t>22</w:t>
      </w:r>
      <w:r>
        <w:rPr>
          <w:rFonts w:hint="eastAsia" w:ascii="仿宋_GB2312" w:hAnsi="仿宋"/>
          <w:b/>
          <w:bCs/>
          <w:sz w:val="32"/>
          <w:szCs w:val="32"/>
        </w:rPr>
        <w:t>年</w:t>
      </w:r>
      <w:r>
        <w:rPr>
          <w:rFonts w:hint="eastAsia" w:ascii="仿宋_GB2312" w:hAnsi="仿宋"/>
          <w:b/>
          <w:bCs/>
          <w:sz w:val="32"/>
          <w:szCs w:val="32"/>
          <w:lang w:val="en-US" w:eastAsia="zh-CN"/>
        </w:rPr>
        <w:t>3</w:t>
      </w:r>
      <w:r>
        <w:rPr>
          <w:rFonts w:hint="eastAsia" w:ascii="仿宋_GB2312" w:hAnsi="仿宋"/>
          <w:b/>
          <w:bCs/>
          <w:sz w:val="32"/>
          <w:szCs w:val="32"/>
        </w:rPr>
        <w:t>月</w:t>
      </w:r>
      <w:r>
        <w:rPr>
          <w:rFonts w:hint="default" w:ascii="仿宋_GB2312" w:hAnsi="仿宋"/>
          <w:b/>
          <w:bCs/>
          <w:sz w:val="32"/>
          <w:szCs w:val="32"/>
          <w:lang w:val="en"/>
        </w:rPr>
        <w:t>2</w:t>
      </w:r>
      <w:r>
        <w:rPr>
          <w:rFonts w:hint="eastAsia" w:ascii="仿宋_GB2312" w:hAnsi="仿宋"/>
          <w:b/>
          <w:bCs/>
          <w:sz w:val="32"/>
          <w:szCs w:val="32"/>
          <w:lang w:val="en-US" w:eastAsia="zh-CN"/>
        </w:rPr>
        <w:t>8</w:t>
      </w:r>
      <w:r>
        <w:rPr>
          <w:rFonts w:hint="eastAsia" w:ascii="仿宋_GB2312" w:hAnsi="仿宋"/>
          <w:b/>
          <w:bCs/>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heme="minorEastAsia" w:hAnsiTheme="minorEastAsia" w:eastAsiaTheme="minorEastAsia"/>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heme="minorEastAsia" w:hAnsiTheme="minorEastAsia" w:eastAsiaTheme="minorEastAsia"/>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spacing w:val="-1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spacing w:val="-1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spacing w:val="-1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spacing w:val="0"/>
          <w:sz w:val="44"/>
          <w:szCs w:val="44"/>
          <w:lang w:val="en-US" w:eastAsia="zh-CN"/>
        </w:rPr>
      </w:pPr>
      <w:r>
        <w:rPr>
          <w:rFonts w:hint="eastAsia" w:ascii="方正小标宋_GBK" w:eastAsia="方正小标宋_GBK"/>
          <w:spacing w:val="0"/>
          <w:sz w:val="44"/>
          <w:szCs w:val="44"/>
          <w:lang w:val="en-US" w:eastAsia="zh-CN"/>
        </w:rPr>
        <w:t>中央补助地方公共文化服务体系建设补助资金（一般项目、绩效奖励）</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spacing w:val="0"/>
          <w:sz w:val="44"/>
          <w:szCs w:val="44"/>
        </w:rPr>
      </w:pPr>
      <w:r>
        <w:rPr>
          <w:rFonts w:hint="eastAsia" w:ascii="方正小标宋_GBK" w:eastAsia="方正小标宋_GBK"/>
          <w:spacing w:val="0"/>
          <w:sz w:val="44"/>
          <w:szCs w:val="44"/>
          <w:lang w:val="en-US" w:eastAsia="zh-CN"/>
        </w:rPr>
        <w:t>2021年</w:t>
      </w:r>
      <w:r>
        <w:rPr>
          <w:rFonts w:hint="eastAsia" w:ascii="方正小标宋_GBK" w:eastAsia="方正小标宋_GBK"/>
          <w:spacing w:val="0"/>
          <w:sz w:val="44"/>
          <w:szCs w:val="44"/>
        </w:rPr>
        <w:t>绩效自评报告</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pacing w:val="0"/>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 w:cs="Times New Roman"/>
          <w:color w:val="000000"/>
          <w:spacing w:val="0"/>
          <w:sz w:val="32"/>
          <w:szCs w:val="32"/>
          <w:lang w:eastAsia="zh-CN"/>
        </w:rPr>
      </w:pPr>
      <w:r>
        <w:rPr>
          <w:rFonts w:hint="eastAsia" w:ascii="仿宋_GB2312" w:hAnsi="仿宋" w:cs="Times New Roman"/>
          <w:color w:val="000000"/>
          <w:spacing w:val="0"/>
          <w:sz w:val="32"/>
          <w:szCs w:val="32"/>
          <w:lang w:val="en-US" w:eastAsia="zh-CN"/>
        </w:rPr>
        <w:t xml:space="preserve">    为</w:t>
      </w:r>
      <w:r>
        <w:rPr>
          <w:rFonts w:hint="eastAsia" w:ascii="仿宋_GB2312" w:hAnsi="仿宋" w:cs="Times New Roman"/>
          <w:color w:val="000000"/>
          <w:spacing w:val="0"/>
          <w:sz w:val="32"/>
          <w:szCs w:val="32"/>
          <w:lang w:eastAsia="zh-CN"/>
        </w:rPr>
        <w:t>贯彻落实党中央全面实施预算绩效管理决策部署，根据《财政部关于开展2021年度中央对地方转移支付预算执行情况绩效自评工作的通知》（财监〔2022〕1号）精神，中共新疆维吾尔自治区委员会宣传部</w:t>
      </w:r>
      <w:r>
        <w:rPr>
          <w:rStyle w:val="11"/>
          <w:rFonts w:hint="default" w:ascii="仿宋_GB2312" w:hAnsi="仿宋_GB2312" w:cs="仿宋_GB2312"/>
          <w:b w:val="0"/>
          <w:spacing w:val="0"/>
          <w:sz w:val="32"/>
          <w:szCs w:val="32"/>
        </w:rPr>
        <w:t>加强绩效管理组织领导，完善绩效管理工作机制，强化绩效监督评价</w:t>
      </w:r>
      <w:r>
        <w:rPr>
          <w:rStyle w:val="11"/>
          <w:rFonts w:hint="eastAsia" w:ascii="仿宋_GB2312" w:hAnsi="仿宋_GB2312" w:eastAsia="仿宋_GB2312" w:cs="仿宋_GB2312"/>
          <w:b w:val="0"/>
          <w:spacing w:val="0"/>
          <w:sz w:val="32"/>
          <w:szCs w:val="32"/>
          <w:lang w:eastAsia="zh-CN"/>
        </w:rPr>
        <w:t>，</w:t>
      </w:r>
      <w:r>
        <w:rPr>
          <w:rFonts w:hint="eastAsia" w:ascii="仿宋_GB2312" w:hAnsi="仿宋" w:cs="Times New Roman"/>
          <w:color w:val="000000"/>
          <w:spacing w:val="0"/>
          <w:sz w:val="32"/>
          <w:szCs w:val="32"/>
          <w:lang w:eastAsia="zh-CN"/>
        </w:rPr>
        <w:t>严格按规范要求组织开展了2021年度</w:t>
      </w:r>
      <w:r>
        <w:rPr>
          <w:rFonts w:hint="eastAsia" w:ascii="仿宋_GB2312" w:hAnsi="仿宋"/>
          <w:spacing w:val="0"/>
          <w:sz w:val="32"/>
          <w:szCs w:val="32"/>
        </w:rPr>
        <w:t>中央支持地方公共文化服务体系建设补助资金（</w:t>
      </w:r>
      <w:r>
        <w:rPr>
          <w:rFonts w:hint="eastAsia" w:ascii="仿宋_GB2312" w:hAnsi="仿宋"/>
          <w:spacing w:val="0"/>
          <w:sz w:val="32"/>
          <w:szCs w:val="32"/>
          <w:lang w:eastAsia="zh-CN"/>
        </w:rPr>
        <w:t>一般项目、</w:t>
      </w:r>
      <w:r>
        <w:rPr>
          <w:rFonts w:hint="eastAsia" w:ascii="仿宋_GB2312" w:hAnsi="仿宋"/>
          <w:spacing w:val="0"/>
          <w:sz w:val="32"/>
          <w:szCs w:val="32"/>
        </w:rPr>
        <w:t>绩效奖励）</w:t>
      </w:r>
      <w:r>
        <w:rPr>
          <w:rFonts w:hint="eastAsia" w:ascii="仿宋_GB2312" w:hAnsi="仿宋" w:cs="Times New Roman"/>
          <w:color w:val="000000"/>
          <w:spacing w:val="0"/>
          <w:sz w:val="32"/>
          <w:szCs w:val="32"/>
          <w:lang w:eastAsia="zh-CN"/>
        </w:rPr>
        <w:t xml:space="preserve">绩效自评工作，现将自评情况报告如下：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b w:val="0"/>
          <w:bCs w:val="0"/>
          <w:spacing w:val="0"/>
          <w:sz w:val="32"/>
          <w:szCs w:val="32"/>
        </w:rPr>
      </w:pPr>
      <w:r>
        <w:rPr>
          <w:rFonts w:hint="eastAsia" w:ascii="黑体" w:hAnsi="黑体" w:eastAsia="黑体" w:cs="黑体"/>
          <w:b w:val="0"/>
          <w:bCs w:val="0"/>
          <w:spacing w:val="0"/>
          <w:sz w:val="32"/>
          <w:szCs w:val="32"/>
          <w:lang w:val="en-US" w:eastAsia="zh-CN"/>
        </w:rPr>
        <w:t xml:space="preserve">    </w:t>
      </w:r>
      <w:r>
        <w:rPr>
          <w:rFonts w:hint="eastAsia" w:ascii="黑体" w:hAnsi="黑体" w:eastAsia="黑体" w:cs="黑体"/>
          <w:b w:val="0"/>
          <w:bCs w:val="0"/>
          <w:spacing w:val="0"/>
          <w:sz w:val="32"/>
          <w:szCs w:val="32"/>
        </w:rPr>
        <w:t>一、绩效目标分解下达情况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仿宋" w:eastAsia="楷体_GB2312" w:cs="Times New Roman"/>
          <w:b w:val="0"/>
          <w:bCs/>
          <w:color w:val="000000"/>
          <w:spacing w:val="0"/>
          <w:sz w:val="32"/>
          <w:szCs w:val="32"/>
        </w:rPr>
      </w:pPr>
      <w:r>
        <w:rPr>
          <w:rFonts w:hint="eastAsia" w:ascii="楷体_GB2312" w:hAnsi="仿宋" w:eastAsia="楷体_GB2312" w:cs="Times New Roman"/>
          <w:b w:val="0"/>
          <w:bCs/>
          <w:color w:val="000000"/>
          <w:spacing w:val="0"/>
          <w:sz w:val="32"/>
          <w:szCs w:val="32"/>
          <w:lang w:eastAsia="zh-CN"/>
        </w:rPr>
        <w:t>（一）</w:t>
      </w:r>
      <w:r>
        <w:rPr>
          <w:rFonts w:hint="eastAsia" w:ascii="楷体_GB2312" w:hAnsi="仿宋" w:eastAsia="楷体_GB2312" w:cs="Times New Roman"/>
          <w:b w:val="0"/>
          <w:bCs/>
          <w:color w:val="000000"/>
          <w:spacing w:val="0"/>
          <w:sz w:val="32"/>
          <w:szCs w:val="32"/>
        </w:rPr>
        <w:t>中央下达</w:t>
      </w:r>
      <w:r>
        <w:rPr>
          <w:rFonts w:hint="eastAsia" w:ascii="楷体_GB2312" w:hAnsi="仿宋" w:eastAsia="楷体_GB2312" w:cs="Times New Roman"/>
          <w:b w:val="0"/>
          <w:bCs/>
          <w:color w:val="000000"/>
          <w:spacing w:val="0"/>
          <w:sz w:val="32"/>
          <w:szCs w:val="32"/>
          <w:lang w:val="en-US" w:eastAsia="zh-CN"/>
        </w:rPr>
        <w:t>2021年</w:t>
      </w:r>
      <w:r>
        <w:rPr>
          <w:rFonts w:hint="eastAsia" w:ascii="楷体_GB2312" w:hAnsi="仿宋" w:eastAsia="楷体_GB2312" w:cs="Times New Roman"/>
          <w:b w:val="0"/>
          <w:bCs/>
          <w:color w:val="000000"/>
          <w:spacing w:val="0"/>
          <w:sz w:val="32"/>
          <w:szCs w:val="32"/>
        </w:rPr>
        <w:t>中央支持地方公共文化服务体系建设补助资金（</w:t>
      </w:r>
      <w:r>
        <w:rPr>
          <w:rFonts w:hint="eastAsia" w:ascii="楷体_GB2312" w:hAnsi="仿宋" w:eastAsia="楷体_GB2312" w:cs="Times New Roman"/>
          <w:b w:val="0"/>
          <w:bCs/>
          <w:color w:val="000000"/>
          <w:spacing w:val="0"/>
          <w:sz w:val="32"/>
          <w:szCs w:val="32"/>
          <w:lang w:eastAsia="zh-CN"/>
        </w:rPr>
        <w:t>一般项目、</w:t>
      </w:r>
      <w:r>
        <w:rPr>
          <w:rFonts w:hint="eastAsia" w:ascii="楷体_GB2312" w:hAnsi="仿宋" w:eastAsia="楷体_GB2312" w:cs="Times New Roman"/>
          <w:b w:val="0"/>
          <w:bCs/>
          <w:color w:val="000000"/>
          <w:spacing w:val="0"/>
          <w:sz w:val="32"/>
          <w:szCs w:val="32"/>
        </w:rPr>
        <w:t>绩效奖励）</w:t>
      </w:r>
      <w:r>
        <w:rPr>
          <w:rFonts w:ascii="楷体_GB2312" w:hAnsi="仿宋" w:eastAsia="楷体_GB2312" w:cs="Times New Roman"/>
          <w:b w:val="0"/>
          <w:bCs/>
          <w:color w:val="000000"/>
          <w:spacing w:val="0"/>
          <w:sz w:val="32"/>
          <w:szCs w:val="32"/>
        </w:rPr>
        <w:t>预算和绩效目标情况</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 w:cs="Times New Roman"/>
          <w:b/>
          <w:bCs/>
          <w:color w:val="000000"/>
          <w:spacing w:val="0"/>
          <w:sz w:val="32"/>
          <w:szCs w:val="32"/>
          <w:lang w:val="en-US" w:eastAsia="zh-CN"/>
        </w:rPr>
      </w:pPr>
      <w:r>
        <w:rPr>
          <w:rFonts w:hint="eastAsia" w:ascii="仿宋_GB2312" w:hAnsi="仿宋"/>
          <w:spacing w:val="0"/>
          <w:sz w:val="32"/>
          <w:szCs w:val="32"/>
          <w:lang w:val="en-US" w:eastAsia="zh-CN"/>
        </w:rPr>
        <w:t xml:space="preserve">  </w:t>
      </w:r>
      <w:r>
        <w:rPr>
          <w:rFonts w:hint="eastAsia" w:ascii="仿宋_GB2312" w:hAnsi="仿宋"/>
          <w:b/>
          <w:bCs/>
          <w:spacing w:val="0"/>
          <w:sz w:val="32"/>
          <w:szCs w:val="32"/>
          <w:lang w:val="en-US" w:eastAsia="zh-CN"/>
        </w:rPr>
        <w:t xml:space="preserve"> </w:t>
      </w:r>
      <w:r>
        <w:rPr>
          <w:rFonts w:hint="eastAsia" w:ascii="仿宋_GB2312" w:hAnsi="仿宋" w:cs="Times New Roman"/>
          <w:b/>
          <w:bCs/>
          <w:color w:val="000000"/>
          <w:spacing w:val="0"/>
          <w:sz w:val="32"/>
          <w:szCs w:val="32"/>
          <w:lang w:val="en-US" w:eastAsia="zh-CN"/>
        </w:rPr>
        <w:t xml:space="preserve"> 1.下达预算情况</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
          <w:spacing w:val="0"/>
          <w:sz w:val="32"/>
          <w:szCs w:val="32"/>
          <w:lang w:val="en-US" w:eastAsia="zh-CN"/>
        </w:rPr>
      </w:pPr>
      <w:r>
        <w:rPr>
          <w:rFonts w:hint="eastAsia" w:ascii="仿宋_GB2312" w:hAnsi="仿宋" w:cs="Times New Roman"/>
          <w:color w:val="000000"/>
          <w:spacing w:val="0"/>
          <w:sz w:val="32"/>
          <w:szCs w:val="32"/>
          <w:lang w:val="en-US" w:eastAsia="zh-CN"/>
        </w:rPr>
        <w:t xml:space="preserve">    2020年10月，根据《关于提前下达2021年中央支持地方公共文化服务体系建设补助资金预算的通知》（财教〔2020〕195号），财政部下达新疆2021年中央补助地方公共文化服务体系建设补助资金（一般项目、绩效奖励）53</w:t>
      </w:r>
      <w:r>
        <w:rPr>
          <w:rFonts w:hint="default" w:ascii="仿宋_GB2312" w:hAnsi="仿宋" w:cs="Times New Roman"/>
          <w:color w:val="000000"/>
          <w:spacing w:val="0"/>
          <w:sz w:val="32"/>
          <w:szCs w:val="32"/>
          <w:lang w:val="en" w:eastAsia="zh-CN"/>
        </w:rPr>
        <w:t>,</w:t>
      </w:r>
      <w:r>
        <w:rPr>
          <w:rFonts w:hint="eastAsia" w:ascii="仿宋_GB2312" w:hAnsi="仿宋" w:cs="Times New Roman"/>
          <w:color w:val="000000"/>
          <w:spacing w:val="0"/>
          <w:sz w:val="32"/>
          <w:szCs w:val="32"/>
          <w:lang w:val="en-US" w:eastAsia="zh-CN"/>
        </w:rPr>
        <w:t>692万元，其中：一般项目40</w:t>
      </w:r>
      <w:r>
        <w:rPr>
          <w:rFonts w:hint="default" w:ascii="仿宋_GB2312" w:hAnsi="仿宋" w:cs="Times New Roman"/>
          <w:color w:val="000000"/>
          <w:spacing w:val="0"/>
          <w:sz w:val="32"/>
          <w:szCs w:val="32"/>
          <w:lang w:val="en" w:eastAsia="zh-CN"/>
        </w:rPr>
        <w:t>,</w:t>
      </w:r>
      <w:r>
        <w:rPr>
          <w:rFonts w:hint="eastAsia" w:ascii="仿宋_GB2312" w:hAnsi="仿宋" w:cs="Times New Roman"/>
          <w:color w:val="000000"/>
          <w:spacing w:val="0"/>
          <w:sz w:val="32"/>
          <w:szCs w:val="32"/>
          <w:lang w:val="en-US" w:eastAsia="zh-CN"/>
        </w:rPr>
        <w:t>610万元、绩效奖励8</w:t>
      </w:r>
      <w:r>
        <w:rPr>
          <w:rFonts w:hint="default" w:ascii="仿宋_GB2312" w:hAnsi="仿宋" w:cs="Times New Roman"/>
          <w:color w:val="000000"/>
          <w:spacing w:val="0"/>
          <w:sz w:val="32"/>
          <w:szCs w:val="32"/>
          <w:lang w:val="en" w:eastAsia="zh-CN"/>
        </w:rPr>
        <w:t>,</w:t>
      </w:r>
      <w:r>
        <w:rPr>
          <w:rFonts w:hint="eastAsia" w:ascii="仿宋_GB2312" w:hAnsi="仿宋" w:cs="Times New Roman"/>
          <w:color w:val="000000"/>
          <w:spacing w:val="0"/>
          <w:sz w:val="32"/>
          <w:szCs w:val="32"/>
          <w:lang w:val="en-US" w:eastAsia="zh-CN"/>
        </w:rPr>
        <w:t>036万元、流动舞台车200万元、中央广播电视节目无线覆盖（模拟）运行维护费452万元，中央广播电视节目无线覆盖（数字）运行维护费4</w:t>
      </w:r>
      <w:r>
        <w:rPr>
          <w:rFonts w:hint="default" w:ascii="仿宋_GB2312" w:hAnsi="仿宋" w:cs="Times New Roman"/>
          <w:color w:val="000000"/>
          <w:spacing w:val="0"/>
          <w:sz w:val="32"/>
          <w:szCs w:val="32"/>
          <w:lang w:val="en" w:eastAsia="zh-CN"/>
        </w:rPr>
        <w:t>,</w:t>
      </w:r>
      <w:r>
        <w:rPr>
          <w:rFonts w:hint="eastAsia" w:ascii="仿宋_GB2312" w:hAnsi="仿宋" w:cs="Times New Roman"/>
          <w:color w:val="000000"/>
          <w:spacing w:val="0"/>
          <w:sz w:val="32"/>
          <w:szCs w:val="32"/>
          <w:lang w:val="en-US" w:eastAsia="zh-CN"/>
        </w:rPr>
        <w:t>394万元。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pacing w:val="0"/>
          <w:sz w:val="32"/>
          <w:szCs w:val="32"/>
        </w:rPr>
      </w:pPr>
      <w:r>
        <w:rPr>
          <w:rFonts w:hint="eastAsia" w:ascii="仿宋_GB2312" w:hAnsi="仿宋_GB2312" w:cs="仿宋_GB2312"/>
          <w:b/>
          <w:bCs/>
          <w:spacing w:val="0"/>
          <w:sz w:val="32"/>
          <w:szCs w:val="32"/>
          <w:lang w:val="en-US" w:eastAsia="zh-CN"/>
        </w:rPr>
        <w:t xml:space="preserve">    2.</w:t>
      </w:r>
      <w:r>
        <w:rPr>
          <w:rFonts w:hint="eastAsia" w:ascii="仿宋_GB2312" w:hAnsi="仿宋_GB2312" w:eastAsia="仿宋_GB2312" w:cs="仿宋_GB2312"/>
          <w:b/>
          <w:bCs/>
          <w:spacing w:val="0"/>
          <w:sz w:val="32"/>
          <w:szCs w:val="32"/>
        </w:rPr>
        <w:t>下达绩效目标情况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财政部随文下达新疆区域绩效目标表，具体为：</w:t>
      </w:r>
    </w:p>
    <w:p>
      <w:pPr>
        <w:spacing w:line="560" w:lineRule="exact"/>
        <w:rPr>
          <w:rFonts w:hint="eastAsia" w:ascii="仿宋_GB2312" w:hAnsi="仿宋" w:cs="Times New Roman"/>
          <w:color w:val="000000"/>
          <w:spacing w:val="-17"/>
          <w:sz w:val="32"/>
          <w:szCs w:val="32"/>
          <w:lang w:val="en-US" w:eastAsia="zh-CN"/>
        </w:rPr>
      </w:pPr>
      <w:r>
        <w:drawing>
          <wp:anchor distT="0" distB="0" distL="114300" distR="114300" simplePos="0" relativeHeight="251658240" behindDoc="0" locked="0" layoutInCell="1" allowOverlap="1">
            <wp:simplePos x="0" y="0"/>
            <wp:positionH relativeFrom="column">
              <wp:posOffset>70485</wp:posOffset>
            </wp:positionH>
            <wp:positionV relativeFrom="paragraph">
              <wp:posOffset>259080</wp:posOffset>
            </wp:positionV>
            <wp:extent cx="5189855" cy="6781165"/>
            <wp:effectExtent l="0" t="0" r="4445" b="635"/>
            <wp:wrapNone/>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5"/>
                    <a:stretch>
                      <a:fillRect/>
                    </a:stretch>
                  </pic:blipFill>
                  <pic:spPr>
                    <a:xfrm>
                      <a:off x="0" y="0"/>
                      <a:ext cx="5189855" cy="6781165"/>
                    </a:xfrm>
                    <a:prstGeom prst="rect">
                      <a:avLst/>
                    </a:prstGeom>
                    <a:noFill/>
                    <a:ln>
                      <a:noFill/>
                    </a:ln>
                  </pic:spPr>
                </pic:pic>
              </a:graphicData>
            </a:graphic>
          </wp:anchor>
        </w:drawing>
      </w:r>
    </w:p>
    <w:p>
      <w:pPr>
        <w:spacing w:line="560" w:lineRule="exact"/>
        <w:rPr>
          <w:rFonts w:hint="eastAsia" w:ascii="仿宋_GB2312" w:hAnsi="仿宋" w:cs="Times New Roman"/>
          <w:color w:val="000000"/>
          <w:spacing w:val="-17"/>
          <w:sz w:val="32"/>
          <w:szCs w:val="32"/>
          <w:lang w:val="en-US" w:eastAsia="zh-CN"/>
        </w:rPr>
      </w:pPr>
    </w:p>
    <w:p>
      <w:pPr>
        <w:spacing w:line="560" w:lineRule="exact"/>
        <w:rPr>
          <w:rFonts w:hint="eastAsia" w:ascii="仿宋_GB2312" w:hAnsi="仿宋" w:cs="Times New Roman"/>
          <w:color w:val="000000"/>
          <w:spacing w:val="-17"/>
          <w:sz w:val="32"/>
          <w:szCs w:val="32"/>
          <w:lang w:val="en-US" w:eastAsia="zh-CN"/>
        </w:rPr>
      </w:pPr>
    </w:p>
    <w:p>
      <w:pPr>
        <w:spacing w:line="560" w:lineRule="exact"/>
        <w:rPr>
          <w:rFonts w:hint="eastAsia" w:ascii="仿宋_GB2312" w:hAnsi="仿宋" w:cs="Times New Roman"/>
          <w:color w:val="000000"/>
          <w:spacing w:val="-17"/>
          <w:sz w:val="32"/>
          <w:szCs w:val="32"/>
          <w:lang w:val="en-US" w:eastAsia="zh-CN"/>
        </w:rPr>
      </w:pPr>
    </w:p>
    <w:p>
      <w:pPr>
        <w:spacing w:line="560" w:lineRule="exact"/>
        <w:rPr>
          <w:rFonts w:hint="eastAsia" w:ascii="仿宋_GB2312" w:hAnsi="仿宋" w:cs="Times New Roman"/>
          <w:color w:val="000000"/>
          <w:spacing w:val="-17"/>
          <w:sz w:val="32"/>
          <w:szCs w:val="32"/>
          <w:lang w:val="en-US" w:eastAsia="zh-CN"/>
        </w:rPr>
      </w:pPr>
    </w:p>
    <w:p>
      <w:pPr>
        <w:spacing w:line="560" w:lineRule="exact"/>
        <w:rPr>
          <w:rFonts w:hint="eastAsia" w:ascii="仿宋_GB2312" w:hAnsi="仿宋" w:cs="Times New Roman"/>
          <w:color w:val="000000"/>
          <w:spacing w:val="-17"/>
          <w:sz w:val="32"/>
          <w:szCs w:val="32"/>
          <w:lang w:val="en-US" w:eastAsia="zh-CN"/>
        </w:rPr>
      </w:pPr>
    </w:p>
    <w:p>
      <w:pPr>
        <w:spacing w:line="560" w:lineRule="exact"/>
        <w:rPr>
          <w:rFonts w:hint="eastAsia" w:ascii="仿宋_GB2312" w:hAnsi="仿宋" w:cs="Times New Roman"/>
          <w:color w:val="000000"/>
          <w:spacing w:val="-17"/>
          <w:sz w:val="32"/>
          <w:szCs w:val="32"/>
          <w:lang w:val="en-US" w:eastAsia="zh-CN"/>
        </w:rPr>
      </w:pPr>
    </w:p>
    <w:p>
      <w:pPr>
        <w:spacing w:line="560" w:lineRule="exact"/>
        <w:rPr>
          <w:rFonts w:hint="eastAsia" w:ascii="仿宋_GB2312" w:hAnsi="仿宋" w:cs="Times New Roman"/>
          <w:color w:val="000000"/>
          <w:spacing w:val="-17"/>
          <w:sz w:val="32"/>
          <w:szCs w:val="32"/>
          <w:lang w:val="en-US" w:eastAsia="zh-CN"/>
        </w:rPr>
      </w:pPr>
    </w:p>
    <w:p>
      <w:pPr>
        <w:spacing w:line="560" w:lineRule="exact"/>
        <w:rPr>
          <w:rFonts w:hint="eastAsia" w:ascii="仿宋_GB2312" w:hAnsi="仿宋" w:cs="Times New Roman"/>
          <w:color w:val="000000"/>
          <w:spacing w:val="-17"/>
          <w:sz w:val="32"/>
          <w:szCs w:val="32"/>
          <w:lang w:val="en-US" w:eastAsia="zh-CN"/>
        </w:rPr>
      </w:pPr>
    </w:p>
    <w:p>
      <w:pPr>
        <w:spacing w:line="560" w:lineRule="exact"/>
        <w:rPr>
          <w:rFonts w:hint="eastAsia" w:ascii="仿宋_GB2312" w:hAnsi="仿宋" w:cs="Times New Roman"/>
          <w:color w:val="000000"/>
          <w:spacing w:val="-17"/>
          <w:sz w:val="32"/>
          <w:szCs w:val="32"/>
          <w:lang w:val="en-US" w:eastAsia="zh-CN"/>
        </w:rPr>
      </w:pPr>
    </w:p>
    <w:p>
      <w:pPr>
        <w:spacing w:line="560" w:lineRule="exact"/>
        <w:rPr>
          <w:rFonts w:hint="eastAsia" w:ascii="仿宋_GB2312" w:hAnsi="仿宋" w:cs="Times New Roman"/>
          <w:color w:val="000000"/>
          <w:spacing w:val="-17"/>
          <w:sz w:val="32"/>
          <w:szCs w:val="32"/>
          <w:lang w:val="en-US" w:eastAsia="zh-CN"/>
        </w:rPr>
      </w:pPr>
    </w:p>
    <w:p>
      <w:pPr>
        <w:spacing w:line="560" w:lineRule="exact"/>
        <w:rPr>
          <w:rFonts w:hint="eastAsia" w:ascii="仿宋_GB2312" w:hAnsi="仿宋" w:cs="Times New Roman"/>
          <w:color w:val="000000"/>
          <w:spacing w:val="-17"/>
          <w:sz w:val="32"/>
          <w:szCs w:val="32"/>
          <w:lang w:val="en-US" w:eastAsia="zh-CN"/>
        </w:rPr>
      </w:pPr>
    </w:p>
    <w:p>
      <w:pPr>
        <w:spacing w:line="560" w:lineRule="exact"/>
        <w:rPr>
          <w:rFonts w:hint="eastAsia" w:ascii="仿宋_GB2312" w:hAnsi="仿宋" w:cs="Times New Roman"/>
          <w:color w:val="000000"/>
          <w:spacing w:val="-17"/>
          <w:sz w:val="32"/>
          <w:szCs w:val="32"/>
          <w:lang w:val="en-US" w:eastAsia="zh-CN"/>
        </w:rPr>
      </w:pPr>
    </w:p>
    <w:p>
      <w:pPr>
        <w:spacing w:line="560" w:lineRule="exact"/>
        <w:rPr>
          <w:rFonts w:hint="eastAsia" w:ascii="仿宋_GB2312" w:hAnsi="仿宋" w:cs="Times New Roman"/>
          <w:color w:val="000000"/>
          <w:spacing w:val="-17"/>
          <w:sz w:val="32"/>
          <w:szCs w:val="32"/>
          <w:lang w:val="en-US" w:eastAsia="zh-CN"/>
        </w:rPr>
      </w:pPr>
    </w:p>
    <w:p>
      <w:pPr>
        <w:spacing w:line="560" w:lineRule="exact"/>
        <w:rPr>
          <w:rFonts w:hint="eastAsia" w:ascii="仿宋_GB2312" w:hAnsi="仿宋" w:cs="Times New Roman"/>
          <w:color w:val="000000"/>
          <w:spacing w:val="-17"/>
          <w:sz w:val="32"/>
          <w:szCs w:val="32"/>
          <w:lang w:val="en-US" w:eastAsia="zh-CN"/>
        </w:rPr>
      </w:pPr>
    </w:p>
    <w:p>
      <w:pPr>
        <w:spacing w:line="560" w:lineRule="exact"/>
        <w:rPr>
          <w:rFonts w:hint="eastAsia" w:ascii="仿宋_GB2312" w:hAnsi="仿宋" w:cs="Times New Roman"/>
          <w:color w:val="000000"/>
          <w:spacing w:val="-17"/>
          <w:sz w:val="32"/>
          <w:szCs w:val="32"/>
          <w:lang w:val="en-US" w:eastAsia="zh-CN"/>
        </w:rPr>
      </w:pPr>
    </w:p>
    <w:p>
      <w:pPr>
        <w:spacing w:line="560" w:lineRule="exact"/>
        <w:rPr>
          <w:rFonts w:hint="eastAsia" w:ascii="仿宋_GB2312" w:hAnsi="仿宋" w:cs="Times New Roman"/>
          <w:color w:val="000000"/>
          <w:spacing w:val="-17"/>
          <w:sz w:val="32"/>
          <w:szCs w:val="32"/>
          <w:lang w:val="en-US" w:eastAsia="zh-CN"/>
        </w:rPr>
      </w:pPr>
    </w:p>
    <w:p>
      <w:pPr>
        <w:spacing w:line="560" w:lineRule="exact"/>
        <w:rPr>
          <w:rFonts w:hint="eastAsia" w:ascii="仿宋_GB2312" w:hAnsi="仿宋" w:cs="Times New Roman"/>
          <w:color w:val="000000"/>
          <w:spacing w:val="-17"/>
          <w:sz w:val="32"/>
          <w:szCs w:val="32"/>
          <w:lang w:val="en-US" w:eastAsia="zh-CN"/>
        </w:rPr>
      </w:pPr>
    </w:p>
    <w:p>
      <w:pPr>
        <w:spacing w:line="560" w:lineRule="exact"/>
        <w:rPr>
          <w:rFonts w:hint="eastAsia" w:ascii="仿宋_GB2312" w:hAnsi="仿宋" w:cs="Times New Roman"/>
          <w:color w:val="000000"/>
          <w:spacing w:val="-17"/>
          <w:sz w:val="32"/>
          <w:szCs w:val="32"/>
          <w:lang w:val="en-US" w:eastAsia="zh-CN"/>
        </w:rPr>
      </w:pPr>
    </w:p>
    <w:p>
      <w:pPr>
        <w:spacing w:line="560" w:lineRule="exact"/>
        <w:rPr>
          <w:rFonts w:hint="eastAsia" w:ascii="楷体_GB2312" w:hAnsi="仿宋" w:eastAsia="楷体_GB2312" w:cs="Times New Roman"/>
          <w:b/>
          <w:color w:val="000000"/>
          <w:spacing w:val="-17"/>
          <w:sz w:val="32"/>
          <w:szCs w:val="32"/>
          <w:lang w:eastAsia="zh-CN"/>
        </w:rPr>
      </w:pPr>
    </w:p>
    <w:p>
      <w:pPr>
        <w:spacing w:line="560" w:lineRule="exact"/>
        <w:rPr>
          <w:rFonts w:hint="eastAsia" w:ascii="楷体_GB2312" w:hAnsi="仿宋" w:eastAsia="楷体_GB2312" w:cs="Times New Roman"/>
          <w:b w:val="0"/>
          <w:bCs/>
          <w:color w:val="000000"/>
          <w:spacing w:val="-17"/>
          <w:sz w:val="32"/>
          <w:szCs w:val="32"/>
        </w:rPr>
      </w:pPr>
      <w:r>
        <w:rPr>
          <w:rFonts w:hint="eastAsia" w:ascii="楷体_GB2312" w:hAnsi="仿宋" w:eastAsia="楷体_GB2312" w:cs="Times New Roman"/>
          <w:b/>
          <w:color w:val="000000"/>
          <w:spacing w:val="-17"/>
          <w:sz w:val="32"/>
          <w:szCs w:val="32"/>
          <w:lang w:val="en-US" w:eastAsia="zh-CN"/>
        </w:rPr>
        <w:t xml:space="preserve">    </w:t>
      </w:r>
      <w:r>
        <w:rPr>
          <w:rFonts w:hint="eastAsia" w:ascii="楷体_GB2312" w:hAnsi="仿宋" w:eastAsia="楷体_GB2312" w:cs="Times New Roman"/>
          <w:b w:val="0"/>
          <w:bCs/>
          <w:color w:val="000000"/>
          <w:spacing w:val="-17"/>
          <w:sz w:val="32"/>
          <w:szCs w:val="32"/>
          <w:lang w:eastAsia="zh-CN"/>
        </w:rPr>
        <w:t>（二）</w:t>
      </w:r>
      <w:r>
        <w:rPr>
          <w:rFonts w:hint="eastAsia" w:ascii="楷体_GB2312" w:hAnsi="仿宋" w:eastAsia="楷体_GB2312" w:cs="Times New Roman"/>
          <w:b w:val="0"/>
          <w:bCs/>
          <w:color w:val="000000"/>
          <w:spacing w:val="-17"/>
          <w:sz w:val="32"/>
          <w:szCs w:val="32"/>
        </w:rPr>
        <w:t>自治区资金安排、分解下达预算和绩效目标情况</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w:t>
      </w:r>
      <w:r>
        <w:rPr>
          <w:rFonts w:hint="eastAsia" w:ascii="仿宋_GB2312" w:hAnsi="仿宋" w:cs="Times New Roman"/>
          <w:b/>
          <w:bCs/>
          <w:color w:val="000000"/>
          <w:spacing w:val="0"/>
          <w:sz w:val="32"/>
          <w:szCs w:val="32"/>
          <w:lang w:val="en-US" w:eastAsia="zh-CN"/>
        </w:rPr>
        <w:t>1.自治区分解下达预算情况</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2020年12月，</w:t>
      </w:r>
      <w:r>
        <w:rPr>
          <w:rStyle w:val="11"/>
          <w:rFonts w:hint="eastAsia" w:ascii="仿宋_GB2312" w:hAnsi="仿宋"/>
          <w:b w:val="0"/>
          <w:spacing w:val="-11"/>
          <w:sz w:val="32"/>
          <w:szCs w:val="32"/>
          <w:lang w:eastAsia="zh-CN"/>
        </w:rPr>
        <w:t>根据</w:t>
      </w:r>
      <w:r>
        <w:rPr>
          <w:rFonts w:hint="eastAsia" w:ascii="仿宋_GB2312" w:hAnsi="仿宋" w:cs="Times New Roman"/>
          <w:color w:val="000000"/>
          <w:spacing w:val="0"/>
          <w:sz w:val="32"/>
          <w:szCs w:val="32"/>
          <w:lang w:val="en-US" w:eastAsia="zh-CN"/>
        </w:rPr>
        <w:t>《关于提前下达2021年中央补助地方公共文化服务体系建设补助资金（一般项目、绩效奖励）预算的通知》（新财教〔2020〕206号），</w:t>
      </w:r>
      <w:r>
        <w:rPr>
          <w:rStyle w:val="11"/>
          <w:rFonts w:hint="eastAsia" w:ascii="仿宋_GB2312" w:hAnsi="仿宋"/>
          <w:b w:val="0"/>
          <w:spacing w:val="-11"/>
          <w:sz w:val="32"/>
          <w:szCs w:val="32"/>
        </w:rPr>
        <w:t>自治区</w:t>
      </w:r>
      <w:r>
        <w:rPr>
          <w:rStyle w:val="11"/>
          <w:rFonts w:hint="eastAsia" w:ascii="仿宋_GB2312" w:hAnsi="仿宋"/>
          <w:b w:val="0"/>
          <w:spacing w:val="-11"/>
          <w:sz w:val="32"/>
          <w:szCs w:val="32"/>
          <w:lang w:eastAsia="zh-CN"/>
        </w:rPr>
        <w:t>财政厅</w:t>
      </w:r>
      <w:r>
        <w:rPr>
          <w:rFonts w:hint="eastAsia" w:ascii="仿宋_GB2312" w:hAnsi="仿宋" w:cs="Times New Roman"/>
          <w:color w:val="000000"/>
          <w:spacing w:val="0"/>
          <w:sz w:val="32"/>
          <w:szCs w:val="32"/>
          <w:lang w:val="en-US" w:eastAsia="zh-CN"/>
        </w:rPr>
        <w:t>下达自治区党委宣传部新疆日报社新疆多语种对外传播暨新疆发布平台专用设备项目资金240万元、天山电影制片厂影视摄影录音器材购置项目600万元，共计840万元。</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 w:cs="Times New Roman"/>
          <w:b/>
          <w:bCs/>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w:t>
      </w:r>
      <w:r>
        <w:rPr>
          <w:rFonts w:hint="eastAsia" w:ascii="仿宋_GB2312" w:hAnsi="仿宋" w:cs="Times New Roman"/>
          <w:b/>
          <w:bCs/>
          <w:color w:val="000000"/>
          <w:spacing w:val="0"/>
          <w:sz w:val="32"/>
          <w:szCs w:val="32"/>
          <w:lang w:val="en-US" w:eastAsia="zh-CN"/>
        </w:rPr>
        <w:t xml:space="preserve"> 2.自治区分解下达绩效目标情况如下</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（1）2020年12月，根据</w:t>
      </w:r>
      <w:r>
        <w:rPr>
          <w:rStyle w:val="11"/>
          <w:rFonts w:hint="eastAsia" w:ascii="仿宋_GB2312" w:hAnsi="仿宋"/>
          <w:b w:val="0"/>
          <w:spacing w:val="-11"/>
          <w:sz w:val="32"/>
          <w:szCs w:val="32"/>
        </w:rPr>
        <w:t>自治区</w:t>
      </w:r>
      <w:r>
        <w:rPr>
          <w:rStyle w:val="11"/>
          <w:rFonts w:hint="eastAsia" w:ascii="仿宋_GB2312" w:hAnsi="仿宋"/>
          <w:b w:val="0"/>
          <w:spacing w:val="-11"/>
          <w:sz w:val="32"/>
          <w:szCs w:val="32"/>
          <w:lang w:eastAsia="zh-CN"/>
        </w:rPr>
        <w:t>财政厅</w:t>
      </w:r>
      <w:r>
        <w:rPr>
          <w:rFonts w:hint="eastAsia" w:ascii="仿宋_GB2312" w:hAnsi="仿宋" w:cs="Times New Roman"/>
          <w:color w:val="000000"/>
          <w:spacing w:val="0"/>
          <w:sz w:val="32"/>
          <w:szCs w:val="32"/>
          <w:lang w:val="en-US" w:eastAsia="zh-CN"/>
        </w:rPr>
        <w:t>《关于提前下达2021年中央补助地方公共文化服务体系建设补助资金（一般项目、绩效奖励）预算的通知》（新财教〔2020〕206号），自治区党委宣传部向自治区财政厅备案绩效目标总表1张，具体为：</w:t>
      </w:r>
    </w:p>
    <w:p>
      <w:pPr>
        <w:pStyle w:val="4"/>
        <w:rPr>
          <w:rFonts w:hint="eastAsia" w:ascii="仿宋_GB2312" w:hAnsi="仿宋" w:cs="Times New Roman"/>
          <w:color w:val="000000"/>
          <w:spacing w:val="0"/>
          <w:sz w:val="32"/>
          <w:szCs w:val="32"/>
          <w:lang w:val="en-US" w:eastAsia="zh-CN"/>
        </w:rPr>
      </w:pPr>
    </w:p>
    <w:p>
      <w:pPr>
        <w:pStyle w:val="4"/>
        <w:rPr>
          <w:rFonts w:hint="eastAsia" w:ascii="仿宋_GB2312" w:hAnsi="仿宋" w:cs="Times New Roman"/>
          <w:color w:val="000000"/>
          <w:spacing w:val="0"/>
          <w:sz w:val="32"/>
          <w:szCs w:val="32"/>
          <w:lang w:val="en-US" w:eastAsia="zh-CN"/>
        </w:rPr>
      </w:pPr>
    </w:p>
    <w:p>
      <w:pPr>
        <w:pStyle w:val="4"/>
        <w:rPr>
          <w:rFonts w:hint="eastAsia" w:ascii="仿宋_GB2312" w:hAnsi="仿宋" w:cs="Times New Roman"/>
          <w:color w:val="000000"/>
          <w:spacing w:val="0"/>
          <w:sz w:val="32"/>
          <w:szCs w:val="32"/>
          <w:lang w:val="en-US" w:eastAsia="zh-CN"/>
        </w:rPr>
      </w:pPr>
    </w:p>
    <w:p>
      <w:pPr>
        <w:pStyle w:val="4"/>
        <w:rPr>
          <w:rFonts w:hint="eastAsia" w:ascii="仿宋_GB2312" w:hAnsi="仿宋" w:cs="Times New Roman"/>
          <w:color w:val="000000"/>
          <w:spacing w:val="0"/>
          <w:sz w:val="32"/>
          <w:szCs w:val="32"/>
          <w:lang w:val="en-US" w:eastAsia="zh-CN"/>
        </w:rPr>
      </w:pPr>
    </w:p>
    <w:p>
      <w:pPr>
        <w:pStyle w:val="4"/>
        <w:rPr>
          <w:rFonts w:hint="eastAsia" w:ascii="仿宋_GB2312" w:hAnsi="仿宋" w:cs="Times New Roman"/>
          <w:color w:val="000000"/>
          <w:spacing w:val="0"/>
          <w:sz w:val="32"/>
          <w:szCs w:val="32"/>
          <w:lang w:val="en-US" w:eastAsia="zh-CN"/>
        </w:rPr>
      </w:pPr>
    </w:p>
    <w:p>
      <w:pPr>
        <w:pStyle w:val="4"/>
        <w:rPr>
          <w:rFonts w:hint="eastAsia" w:ascii="仿宋_GB2312" w:hAnsi="仿宋" w:cs="Times New Roman"/>
          <w:color w:val="000000"/>
          <w:spacing w:val="0"/>
          <w:sz w:val="32"/>
          <w:szCs w:val="32"/>
          <w:lang w:val="en-US" w:eastAsia="zh-CN"/>
        </w:rPr>
      </w:pPr>
    </w:p>
    <w:p>
      <w:pPr>
        <w:pStyle w:val="4"/>
        <w:rPr>
          <w:rFonts w:hint="eastAsia" w:ascii="仿宋_GB2312" w:hAnsi="仿宋" w:cs="Times New Roman"/>
          <w:color w:val="000000"/>
          <w:spacing w:val="0"/>
          <w:sz w:val="32"/>
          <w:szCs w:val="32"/>
          <w:lang w:val="en-US" w:eastAsia="zh-CN"/>
        </w:rPr>
      </w:pPr>
    </w:p>
    <w:p>
      <w:pPr>
        <w:pStyle w:val="4"/>
        <w:rPr>
          <w:rFonts w:hint="eastAsia"/>
          <w:lang w:val="en-US" w:eastAsia="zh-CN"/>
        </w:rPr>
      </w:pPr>
    </w:p>
    <w:tbl>
      <w:tblPr>
        <w:tblStyle w:val="9"/>
        <w:tblW w:w="86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96"/>
        <w:gridCol w:w="633"/>
        <w:gridCol w:w="1553"/>
        <w:gridCol w:w="1"/>
        <w:gridCol w:w="1530"/>
        <w:gridCol w:w="1119"/>
        <w:gridCol w:w="886"/>
        <w:gridCol w:w="23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1" w:hRule="atLeast"/>
        </w:trPr>
        <w:tc>
          <w:tcPr>
            <w:tcW w:w="8646" w:type="dxa"/>
            <w:gridSpan w:val="8"/>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中央对地方专项转移支付项目绩效目标申报表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5" w:hRule="atLeast"/>
        </w:trPr>
        <w:tc>
          <w:tcPr>
            <w:tcW w:w="8646" w:type="dxa"/>
            <w:gridSpan w:val="8"/>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2021</w:t>
            </w:r>
            <w:r>
              <w:rPr>
                <w:rStyle w:val="19"/>
                <w:rFonts w:hint="eastAsia" w:ascii="仿宋_GB2312" w:hAnsi="仿宋_GB2312" w:eastAsia="仿宋_GB2312" w:cs="仿宋_GB2312"/>
                <w:sz w:val="22"/>
                <w:szCs w:val="22"/>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4" w:hRule="atLeast"/>
        </w:trPr>
        <w:tc>
          <w:tcPr>
            <w:tcW w:w="1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项目名称</w:t>
            </w:r>
          </w:p>
        </w:tc>
        <w:tc>
          <w:tcPr>
            <w:tcW w:w="741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新疆多语种对外传播暨新疆发布平台专用设备项目和天山电影制片厂影视摄影录音器材购置项目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4" w:hRule="atLeast"/>
        </w:trPr>
        <w:tc>
          <w:tcPr>
            <w:tcW w:w="1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所属专项</w:t>
            </w:r>
          </w:p>
        </w:tc>
        <w:tc>
          <w:tcPr>
            <w:tcW w:w="741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中央补助地方公共文化服务体系建设专项资金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4" w:hRule="atLeast"/>
        </w:trPr>
        <w:tc>
          <w:tcPr>
            <w:tcW w:w="1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中央主管部门</w:t>
            </w:r>
          </w:p>
        </w:tc>
        <w:tc>
          <w:tcPr>
            <w:tcW w:w="3084" w:type="dxa"/>
            <w:gridSpan w:val="3"/>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中共中央宣传部</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省级财政部门</w:t>
            </w:r>
          </w:p>
        </w:tc>
        <w:tc>
          <w:tcPr>
            <w:tcW w:w="32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新疆维吾尔自治区财政厅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4" w:hRule="atLeast"/>
        </w:trPr>
        <w:tc>
          <w:tcPr>
            <w:tcW w:w="1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省级主管部门</w:t>
            </w:r>
          </w:p>
        </w:tc>
        <w:tc>
          <w:tcPr>
            <w:tcW w:w="3084" w:type="dxa"/>
            <w:gridSpan w:val="3"/>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新疆维吾尔自治区党委宣传部</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具体实施单位</w:t>
            </w:r>
          </w:p>
        </w:tc>
        <w:tc>
          <w:tcPr>
            <w:tcW w:w="32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新疆日报社、天山电影制片厂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4" w:hRule="atLeast"/>
        </w:trPr>
        <w:tc>
          <w:tcPr>
            <w:tcW w:w="122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资金情况</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（万元）</w:t>
            </w:r>
          </w:p>
        </w:tc>
        <w:tc>
          <w:tcPr>
            <w:tcW w:w="1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 年度资金总额：</w:t>
            </w:r>
          </w:p>
        </w:tc>
        <w:tc>
          <w:tcPr>
            <w:tcW w:w="58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840万元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4" w:hRule="atLeast"/>
        </w:trPr>
        <w:tc>
          <w:tcPr>
            <w:tcW w:w="12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1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  其中：财政资金</w:t>
            </w:r>
          </w:p>
        </w:tc>
        <w:tc>
          <w:tcPr>
            <w:tcW w:w="58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840万元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4" w:hRule="atLeast"/>
        </w:trPr>
        <w:tc>
          <w:tcPr>
            <w:tcW w:w="12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1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  其他资金</w:t>
            </w:r>
          </w:p>
        </w:tc>
        <w:tc>
          <w:tcPr>
            <w:tcW w:w="58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18"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总</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体</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目</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标</w:t>
            </w:r>
          </w:p>
        </w:tc>
        <w:tc>
          <w:tcPr>
            <w:tcW w:w="80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Style w:val="19"/>
                <w:rFonts w:hint="eastAsia" w:ascii="仿宋_GB2312" w:hAnsi="仿宋_GB2312" w:eastAsia="仿宋_GB2312" w:cs="仿宋_GB2312"/>
                <w:sz w:val="22"/>
                <w:szCs w:val="22"/>
                <w:lang w:val="en-US" w:eastAsia="zh-CN" w:bidi="ar"/>
              </w:rPr>
              <w:t>目标1：满足国务院新闻办公室在疆举办新闻发布会的需要</w:t>
            </w:r>
            <w:r>
              <w:rPr>
                <w:rStyle w:val="19"/>
                <w:rFonts w:hint="eastAsia" w:ascii="仿宋_GB2312" w:hAnsi="仿宋_GB2312" w:cs="仿宋_GB2312"/>
                <w:sz w:val="22"/>
                <w:szCs w:val="22"/>
                <w:lang w:val="en-US" w:eastAsia="zh-CN" w:bidi="ar"/>
              </w:rPr>
              <w:t>；</w:t>
            </w:r>
            <w:r>
              <w:rPr>
                <w:rStyle w:val="19"/>
                <w:rFonts w:hint="eastAsia" w:ascii="仿宋_GB2312" w:hAnsi="仿宋_GB2312" w:eastAsia="仿宋_GB2312" w:cs="仿宋_GB2312"/>
                <w:sz w:val="22"/>
                <w:szCs w:val="22"/>
                <w:lang w:val="en-US" w:eastAsia="zh-CN" w:bidi="ar"/>
              </w:rPr>
              <w:br w:type="textWrapping"/>
            </w:r>
            <w:r>
              <w:rPr>
                <w:rStyle w:val="19"/>
                <w:rFonts w:hint="eastAsia" w:ascii="仿宋_GB2312" w:hAnsi="仿宋_GB2312" w:eastAsia="仿宋_GB2312" w:cs="仿宋_GB2312"/>
                <w:sz w:val="22"/>
                <w:szCs w:val="22"/>
                <w:lang w:val="en-US" w:eastAsia="zh-CN" w:bidi="ar"/>
              </w:rPr>
              <w:t>目标2：满足自治区新闻发布工作需要，实现自治区发布厅与各地州、市、县发布厅连线互动，满足多个新闻发布会场之间同时相互交流</w:t>
            </w:r>
            <w:r>
              <w:rPr>
                <w:rStyle w:val="19"/>
                <w:rFonts w:hint="eastAsia" w:ascii="仿宋_GB2312" w:hAnsi="仿宋_GB2312" w:cs="仿宋_GB2312"/>
                <w:sz w:val="22"/>
                <w:szCs w:val="22"/>
                <w:lang w:val="en-US" w:eastAsia="zh-CN" w:bidi="ar"/>
              </w:rPr>
              <w:t>；</w:t>
            </w:r>
            <w:r>
              <w:rPr>
                <w:rStyle w:val="19"/>
                <w:rFonts w:hint="eastAsia" w:ascii="仿宋_GB2312" w:hAnsi="仿宋_GB2312" w:eastAsia="仿宋_GB2312" w:cs="仿宋_GB2312"/>
                <w:sz w:val="22"/>
                <w:szCs w:val="22"/>
                <w:lang w:val="en-US" w:eastAsia="zh-CN" w:bidi="ar"/>
              </w:rPr>
              <w:t xml:space="preserve">                                                               目标3：为新疆少数民族电影的发展提供重要契机，对于弘扬民族优秀文化的主旋律，促进新疆优秀民族文化的传播有积极意义</w:t>
            </w:r>
            <w:r>
              <w:rPr>
                <w:rStyle w:val="19"/>
                <w:rFonts w:hint="eastAsia" w:ascii="仿宋_GB2312" w:hAnsi="仿宋_GB2312" w:cs="仿宋_GB2312"/>
                <w:sz w:val="22"/>
                <w:szCs w:val="22"/>
                <w:lang w:val="en-US" w:eastAsia="zh-CN" w:bidi="ar"/>
              </w:rPr>
              <w:t>；</w:t>
            </w:r>
            <w:r>
              <w:rPr>
                <w:rStyle w:val="19"/>
                <w:rFonts w:hint="eastAsia" w:ascii="仿宋_GB2312" w:hAnsi="仿宋_GB2312" w:eastAsia="仿宋_GB2312" w:cs="仿宋_GB2312"/>
                <w:sz w:val="22"/>
                <w:szCs w:val="22"/>
                <w:lang w:val="en-US" w:eastAsia="zh-CN" w:bidi="ar"/>
              </w:rPr>
              <w:br w:type="textWrapping"/>
            </w:r>
            <w:r>
              <w:rPr>
                <w:rStyle w:val="19"/>
                <w:rFonts w:hint="eastAsia" w:ascii="仿宋_GB2312" w:hAnsi="仿宋_GB2312" w:eastAsia="仿宋_GB2312" w:cs="仿宋_GB2312"/>
                <w:sz w:val="22"/>
                <w:szCs w:val="22"/>
                <w:lang w:val="en-US" w:eastAsia="zh-CN" w:bidi="ar"/>
              </w:rPr>
              <w:t>目标4：项目建设将提升天山电影制片厂的生产制作条件和技术水平，有助于降低天影厂拍摄成本，提升天影厂的生产质量和数量，有助于拍摄出更多高质量的影片，获得较好的社会反响</w:t>
            </w:r>
            <w:r>
              <w:rPr>
                <w:rStyle w:val="19"/>
                <w:rFonts w:hint="eastAsia" w:ascii="仿宋_GB2312" w:hAnsi="仿宋_GB2312" w:cs="仿宋_GB2312"/>
                <w:sz w:val="22"/>
                <w:szCs w:val="22"/>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5" w:hRule="atLeast"/>
        </w:trPr>
        <w:tc>
          <w:tcPr>
            <w:tcW w:w="5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绩</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效</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指</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标</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一级</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指标</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二级指标</w:t>
            </w:r>
          </w:p>
        </w:tc>
        <w:tc>
          <w:tcPr>
            <w:tcW w:w="35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三级指标</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6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产</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出</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指</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标</w:t>
            </w:r>
          </w:p>
        </w:tc>
        <w:tc>
          <w:tcPr>
            <w:tcW w:w="1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数量指标</w:t>
            </w:r>
          </w:p>
        </w:tc>
        <w:tc>
          <w:tcPr>
            <w:tcW w:w="35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购置摄影伸缩大炮数量</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35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购置高端车拍架数量</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35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购置前期同期录音全套设备数量</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35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购置LED屏数量</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35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购置4K摄录一体机数量</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1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质量指标</w:t>
            </w:r>
          </w:p>
        </w:tc>
        <w:tc>
          <w:tcPr>
            <w:tcW w:w="35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公共数字文化资源建设完成率</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35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购置设备符合国家标准</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1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成本指标</w:t>
            </w:r>
          </w:p>
        </w:tc>
        <w:tc>
          <w:tcPr>
            <w:tcW w:w="35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购置摄影伸缩大炮单价</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142万元/个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35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购置高端车拍架单价</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358万元/个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35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购置前期同期录音全套设备单价</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100万元/套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35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购置LED屏平均单价</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38万元/块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35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购置4K摄录一体机数量</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29.3万元/台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6"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1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时效指标</w:t>
            </w:r>
          </w:p>
        </w:tc>
        <w:tc>
          <w:tcPr>
            <w:tcW w:w="35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项目实施周期（新疆多语种对外传播暨新疆发布平台专用设备项目）</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2020年12月至2021年2月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35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项目实施周期（影视摄影录音器材购置项目）</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2021年2月至8月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6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效</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益</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指</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标</w:t>
            </w:r>
          </w:p>
        </w:tc>
        <w:tc>
          <w:tcPr>
            <w:tcW w:w="1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社会效益</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指标</w:t>
            </w:r>
          </w:p>
        </w:tc>
        <w:tc>
          <w:tcPr>
            <w:tcW w:w="35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基本公共文化服务水平</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有效提升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35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引导社会舆论</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有效提升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1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可持续影响</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指标</w:t>
            </w:r>
          </w:p>
        </w:tc>
        <w:tc>
          <w:tcPr>
            <w:tcW w:w="35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促进文化产业转型发展</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持续影响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35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新闻发布工作水平</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有效提升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6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满意度指标</w:t>
            </w:r>
          </w:p>
        </w:tc>
        <w:tc>
          <w:tcPr>
            <w:tcW w:w="1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服务对象</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满意度指标</w:t>
            </w:r>
          </w:p>
        </w:tc>
        <w:tc>
          <w:tcPr>
            <w:tcW w:w="35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群众对政府新闻发布工作满意度</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w:t>
            </w:r>
            <w:r>
              <w:rPr>
                <w:rStyle w:val="19"/>
                <w:rFonts w:hint="eastAsia" w:ascii="仿宋_GB2312" w:hAnsi="仿宋_GB2312" w:eastAsia="仿宋_GB2312" w:cs="仿宋_GB2312"/>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2"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35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群众对国家基本公共文化服务满意度</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≥95%</w:t>
            </w:r>
          </w:p>
        </w:tc>
      </w:tr>
    </w:tbl>
    <w:p>
      <w:pPr>
        <w:spacing w:line="560" w:lineRule="exact"/>
        <w:rPr>
          <w:rFonts w:hint="eastAsia" w:ascii="黑体" w:hAnsi="黑体" w:eastAsia="黑体" w:cs="Times New Roman"/>
          <w:color w:val="000000"/>
          <w:spacing w:val="-17"/>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lang w:val="en-US" w:eastAsia="zh-CN"/>
        </w:rPr>
      </w:pPr>
      <w:r>
        <w:rPr>
          <w:rFonts w:hint="eastAsia" w:ascii="仿宋_GB2312" w:hAnsi="仿宋" w:cs="Times New Roman"/>
          <w:color w:val="000000"/>
          <w:spacing w:val="0"/>
          <w:sz w:val="32"/>
          <w:szCs w:val="32"/>
          <w:lang w:val="en-US" w:eastAsia="zh-CN"/>
        </w:rPr>
        <w:t xml:space="preserve">    （2）2020年12月，根据</w:t>
      </w:r>
      <w:r>
        <w:rPr>
          <w:rStyle w:val="11"/>
          <w:rFonts w:hint="eastAsia" w:ascii="仿宋_GB2312" w:hAnsi="仿宋"/>
          <w:b w:val="0"/>
          <w:spacing w:val="-11"/>
          <w:sz w:val="32"/>
          <w:szCs w:val="32"/>
        </w:rPr>
        <w:t>自治区</w:t>
      </w:r>
      <w:r>
        <w:rPr>
          <w:rStyle w:val="11"/>
          <w:rFonts w:hint="eastAsia" w:ascii="仿宋_GB2312" w:hAnsi="仿宋"/>
          <w:b w:val="0"/>
          <w:spacing w:val="-11"/>
          <w:sz w:val="32"/>
          <w:szCs w:val="32"/>
          <w:lang w:eastAsia="zh-CN"/>
        </w:rPr>
        <w:t>财政厅</w:t>
      </w:r>
      <w:r>
        <w:rPr>
          <w:rFonts w:hint="eastAsia" w:ascii="仿宋_GB2312" w:hAnsi="仿宋" w:cs="Times New Roman"/>
          <w:color w:val="000000"/>
          <w:spacing w:val="0"/>
          <w:sz w:val="32"/>
          <w:szCs w:val="32"/>
          <w:lang w:val="en-US" w:eastAsia="zh-CN"/>
        </w:rPr>
        <w:t>《关于提前下达2021年中央补助地方公共文化服务体系建设补助资金（一般项目、绩效奖励）预算的通知》（新财教〔2020〕206号），自治区党委宣传部向自治区财政厅备案绩效目标表分表2张，分别为：</w:t>
      </w:r>
    </w:p>
    <w:p>
      <w:pPr>
        <w:pStyle w:val="4"/>
        <w:rPr>
          <w:rFonts w:hint="eastAsia"/>
          <w:lang w:val="en-US" w:eastAsia="zh-CN"/>
        </w:rPr>
      </w:pPr>
    </w:p>
    <w:tbl>
      <w:tblPr>
        <w:tblStyle w:val="9"/>
        <w:tblW w:w="86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53"/>
        <w:gridCol w:w="712"/>
        <w:gridCol w:w="1744"/>
        <w:gridCol w:w="1743"/>
        <w:gridCol w:w="1257"/>
        <w:gridCol w:w="550"/>
        <w:gridCol w:w="1955"/>
        <w:gridCol w:w="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2" w:hRule="atLeast"/>
        </w:trPr>
        <w:tc>
          <w:tcPr>
            <w:tcW w:w="8680" w:type="dxa"/>
            <w:gridSpan w:val="8"/>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中央对地方专项转移支付项目绩效目标申报表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66" w:type="dxa"/>
          <w:trHeight w:val="248" w:hRule="atLeast"/>
        </w:trPr>
        <w:tc>
          <w:tcPr>
            <w:tcW w:w="8614" w:type="dxa"/>
            <w:gridSpan w:val="7"/>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2021</w:t>
            </w:r>
            <w:r>
              <w:rPr>
                <w:rStyle w:val="20"/>
                <w:rFonts w:hint="eastAsia" w:ascii="仿宋_GB2312" w:hAnsi="仿宋_GB2312" w:eastAsia="仿宋_GB2312" w:cs="仿宋_GB2312"/>
                <w:sz w:val="22"/>
                <w:szCs w:val="22"/>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66" w:type="dxa"/>
          <w:trHeight w:val="412" w:hRule="atLeast"/>
        </w:trPr>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项目名称</w:t>
            </w:r>
          </w:p>
        </w:tc>
        <w:tc>
          <w:tcPr>
            <w:tcW w:w="724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天山电影制片厂影视摄影录音器材购置项目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66" w:type="dxa"/>
          <w:trHeight w:val="258" w:hRule="atLeast"/>
        </w:trPr>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所属专项</w:t>
            </w:r>
          </w:p>
        </w:tc>
        <w:tc>
          <w:tcPr>
            <w:tcW w:w="724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cs="仿宋_GB2312"/>
                <w:i w:val="0"/>
                <w:color w:val="000000"/>
                <w:kern w:val="0"/>
                <w:sz w:val="22"/>
                <w:szCs w:val="22"/>
                <w:u w:val="none"/>
                <w:lang w:val="en-US" w:eastAsia="zh-CN" w:bidi="ar"/>
              </w:rPr>
              <w:t>2021年</w:t>
            </w:r>
            <w:r>
              <w:rPr>
                <w:rFonts w:hint="eastAsia" w:ascii="仿宋_GB2312" w:hAnsi="仿宋_GB2312" w:eastAsia="仿宋_GB2312" w:cs="仿宋_GB2312"/>
                <w:i w:val="0"/>
                <w:color w:val="000000"/>
                <w:kern w:val="0"/>
                <w:sz w:val="22"/>
                <w:szCs w:val="22"/>
                <w:u w:val="none"/>
                <w:lang w:val="en-US" w:eastAsia="zh-CN" w:bidi="ar"/>
              </w:rPr>
              <w:t>中央补助地方公共文化服务体系建设专项资金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66" w:type="dxa"/>
          <w:trHeight w:val="474" w:hRule="atLeast"/>
        </w:trPr>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中央主管部门</w:t>
            </w:r>
          </w:p>
        </w:tc>
        <w:tc>
          <w:tcPr>
            <w:tcW w:w="3487"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中共中央宣传部</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省级财政部门</w:t>
            </w:r>
          </w:p>
        </w:tc>
        <w:tc>
          <w:tcPr>
            <w:tcW w:w="2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新疆维吾尔自治区财政厅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66" w:type="dxa"/>
          <w:trHeight w:val="474" w:hRule="atLeast"/>
        </w:trPr>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省级主管部门</w:t>
            </w:r>
          </w:p>
        </w:tc>
        <w:tc>
          <w:tcPr>
            <w:tcW w:w="3487"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新疆维吾尔自治区党委宣传部</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具体实施单位</w:t>
            </w:r>
          </w:p>
        </w:tc>
        <w:tc>
          <w:tcPr>
            <w:tcW w:w="2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天山电影制片厂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66" w:type="dxa"/>
          <w:trHeight w:val="258" w:hRule="atLeast"/>
        </w:trPr>
        <w:tc>
          <w:tcPr>
            <w:tcW w:w="13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资金情况</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（万元）</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 年度资金总额：</w:t>
            </w:r>
          </w:p>
        </w:tc>
        <w:tc>
          <w:tcPr>
            <w:tcW w:w="55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w:t>
            </w:r>
            <w:r>
              <w:rPr>
                <w:rStyle w:val="20"/>
                <w:rFonts w:hint="eastAsia" w:ascii="仿宋_GB2312" w:hAnsi="仿宋_GB2312" w:eastAsia="仿宋_GB2312" w:cs="仿宋_GB2312"/>
                <w:sz w:val="22"/>
                <w:szCs w:val="22"/>
                <w:lang w:val="en-US" w:eastAsia="zh-CN" w:bidi="ar"/>
              </w:rPr>
              <w:t>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66" w:type="dxa"/>
          <w:trHeight w:val="258" w:hRule="atLeast"/>
        </w:trPr>
        <w:tc>
          <w:tcPr>
            <w:tcW w:w="13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  其中：财政资金</w:t>
            </w:r>
          </w:p>
        </w:tc>
        <w:tc>
          <w:tcPr>
            <w:tcW w:w="55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w:t>
            </w:r>
            <w:r>
              <w:rPr>
                <w:rStyle w:val="20"/>
                <w:rFonts w:hint="eastAsia" w:ascii="仿宋_GB2312" w:hAnsi="仿宋_GB2312" w:eastAsia="仿宋_GB2312" w:cs="仿宋_GB2312"/>
                <w:sz w:val="22"/>
                <w:szCs w:val="22"/>
                <w:lang w:val="en-US" w:eastAsia="zh-CN" w:bidi="ar"/>
              </w:rPr>
              <w:t>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66" w:type="dxa"/>
          <w:trHeight w:val="258" w:hRule="atLeast"/>
        </w:trPr>
        <w:tc>
          <w:tcPr>
            <w:tcW w:w="13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  其他资金</w:t>
            </w:r>
          </w:p>
        </w:tc>
        <w:tc>
          <w:tcPr>
            <w:tcW w:w="55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66" w:type="dxa"/>
          <w:trHeight w:val="1662"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总</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体</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目</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标</w:t>
            </w:r>
          </w:p>
        </w:tc>
        <w:tc>
          <w:tcPr>
            <w:tcW w:w="7961"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top"/>
              <w:rPr>
                <w:rFonts w:hint="eastAsia" w:ascii="仿宋_GB2312" w:hAnsi="仿宋_GB2312" w:eastAsia="仿宋_GB2312" w:cs="仿宋_GB2312"/>
                <w:i w:val="0"/>
                <w:color w:val="000000"/>
                <w:sz w:val="22"/>
                <w:szCs w:val="22"/>
                <w:u w:val="none"/>
              </w:rPr>
            </w:pPr>
            <w:r>
              <w:rPr>
                <w:rStyle w:val="20"/>
                <w:rFonts w:hint="eastAsia" w:ascii="仿宋_GB2312" w:hAnsi="仿宋_GB2312" w:eastAsia="仿宋_GB2312" w:cs="仿宋_GB2312"/>
                <w:sz w:val="22"/>
                <w:szCs w:val="22"/>
                <w:lang w:val="en-US" w:eastAsia="zh-CN" w:bidi="ar"/>
              </w:rPr>
              <w:t>目标1：为新疆少数民族电影的发展提供重要契机，对于弘扬民族优秀文化的主旋律，促进新疆优秀民族文化的传播有积极意义。</w:t>
            </w:r>
            <w:r>
              <w:rPr>
                <w:rStyle w:val="20"/>
                <w:rFonts w:hint="eastAsia" w:ascii="仿宋_GB2312" w:hAnsi="仿宋_GB2312" w:eastAsia="仿宋_GB2312" w:cs="仿宋_GB2312"/>
                <w:sz w:val="22"/>
                <w:szCs w:val="22"/>
                <w:lang w:val="en-US" w:eastAsia="zh-CN" w:bidi="ar"/>
              </w:rPr>
              <w:br w:type="textWrapping"/>
            </w:r>
            <w:r>
              <w:rPr>
                <w:rStyle w:val="20"/>
                <w:rFonts w:hint="eastAsia" w:ascii="仿宋_GB2312" w:hAnsi="仿宋_GB2312" w:eastAsia="仿宋_GB2312" w:cs="仿宋_GB2312"/>
                <w:sz w:val="22"/>
                <w:szCs w:val="22"/>
                <w:lang w:val="en-US" w:eastAsia="zh-CN" w:bidi="ar"/>
              </w:rPr>
              <w:t>目标2：项目建设将提升天山电影制片厂的生产制作条件和技术水平，有助于降低天影厂拍摄成本，提升天影厂的生产质量和数量，有助于拍摄出更多高质量的影片，获得较好的社会反响。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66" w:type="dxa"/>
          <w:trHeight w:val="474" w:hRule="atLeast"/>
        </w:trPr>
        <w:tc>
          <w:tcPr>
            <w:tcW w:w="6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绩</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效</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指</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一级</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二级指标</w:t>
            </w:r>
          </w:p>
        </w:tc>
        <w:tc>
          <w:tcPr>
            <w:tcW w:w="35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三级指标</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66" w:type="dxa"/>
          <w:trHeight w:val="258"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产</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出</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指</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标</w:t>
            </w:r>
          </w:p>
        </w:tc>
        <w:tc>
          <w:tcPr>
            <w:tcW w:w="1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数量指标</w:t>
            </w:r>
          </w:p>
        </w:tc>
        <w:tc>
          <w:tcPr>
            <w:tcW w:w="35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购置摄影伸缩大炮数量</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66" w:type="dxa"/>
          <w:trHeight w:val="258"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35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购置高端车拍架数量</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66" w:type="dxa"/>
          <w:trHeight w:val="258"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35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购置前期同期录音全套设备数量</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66" w:type="dxa"/>
          <w:trHeight w:val="258"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1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质量指标</w:t>
            </w:r>
          </w:p>
        </w:tc>
        <w:tc>
          <w:tcPr>
            <w:tcW w:w="35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公共数字文化资源建设完成率</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66" w:type="dxa"/>
          <w:trHeight w:val="258"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35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购置设备符合国家标准</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66" w:type="dxa"/>
          <w:trHeight w:val="258"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1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成本指标</w:t>
            </w:r>
          </w:p>
        </w:tc>
        <w:tc>
          <w:tcPr>
            <w:tcW w:w="35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购置摄影伸缩大炮单价</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142万元/个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66" w:type="dxa"/>
          <w:trHeight w:val="258"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35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购置高端车拍架单价</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358万元/个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66" w:type="dxa"/>
          <w:trHeight w:val="258"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35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购置前期同期录音全套设备单价</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100万元/套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66" w:type="dxa"/>
          <w:trHeight w:val="485"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时效指标</w:t>
            </w:r>
          </w:p>
        </w:tc>
        <w:tc>
          <w:tcPr>
            <w:tcW w:w="35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项目实施周期</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2021年2月至8月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66" w:type="dxa"/>
          <w:trHeight w:val="474"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效</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益</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指</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社会效益</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指标</w:t>
            </w:r>
          </w:p>
        </w:tc>
        <w:tc>
          <w:tcPr>
            <w:tcW w:w="35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基本公共文化服务水平</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有效提升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66" w:type="dxa"/>
          <w:trHeight w:val="474"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可持续影响</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指标</w:t>
            </w:r>
          </w:p>
        </w:tc>
        <w:tc>
          <w:tcPr>
            <w:tcW w:w="35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促进文化产业转型发展</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持续影响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66" w:type="dxa"/>
          <w:trHeight w:val="485"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满意度指标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服务对象</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满意度指标</w:t>
            </w:r>
          </w:p>
        </w:tc>
        <w:tc>
          <w:tcPr>
            <w:tcW w:w="35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群众对国家基本公共文化服务满意度</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≥95%</w:t>
            </w:r>
          </w:p>
        </w:tc>
      </w:tr>
    </w:tbl>
    <w:p>
      <w:pPr>
        <w:pStyle w:val="4"/>
        <w:ind w:left="0" w:leftChars="0" w:firstLine="0" w:firstLineChars="0"/>
        <w:rPr>
          <w:rStyle w:val="11"/>
          <w:rFonts w:hint="eastAsia" w:ascii="仿宋_GB2312" w:hAnsi="仿宋_GB2312" w:cs="仿宋_GB2312"/>
          <w:b w:val="0"/>
          <w:bCs w:val="0"/>
          <w:color w:val="000000"/>
          <w:spacing w:val="-17"/>
          <w:sz w:val="32"/>
          <w:szCs w:val="32"/>
          <w:lang w:val="en-US" w:eastAsia="zh-CN"/>
        </w:rPr>
      </w:pPr>
    </w:p>
    <w:tbl>
      <w:tblPr>
        <w:tblStyle w:val="9"/>
        <w:tblW w:w="90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88"/>
        <w:gridCol w:w="741"/>
        <w:gridCol w:w="1829"/>
        <w:gridCol w:w="1823"/>
        <w:gridCol w:w="1320"/>
        <w:gridCol w:w="576"/>
        <w:gridCol w:w="2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trPr>
        <w:tc>
          <w:tcPr>
            <w:tcW w:w="9080" w:type="dxa"/>
            <w:gridSpan w:val="7"/>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中央对地方专项转移支付项目绩效目标申报表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7" w:hRule="atLeast"/>
        </w:trPr>
        <w:tc>
          <w:tcPr>
            <w:tcW w:w="9080" w:type="dxa"/>
            <w:gridSpan w:val="7"/>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2021</w:t>
            </w:r>
            <w:r>
              <w:rPr>
                <w:rStyle w:val="21"/>
                <w:rFonts w:hint="eastAsia" w:ascii="仿宋_GB2312" w:hAnsi="仿宋_GB2312" w:eastAsia="仿宋_GB2312" w:cs="仿宋_GB2312"/>
                <w:sz w:val="22"/>
                <w:szCs w:val="22"/>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2" w:hRule="atLeast"/>
        </w:trPr>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项目名称</w:t>
            </w:r>
          </w:p>
        </w:tc>
        <w:tc>
          <w:tcPr>
            <w:tcW w:w="765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新疆多语种对外传播暨新疆发布平台专用设备项目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2" w:hRule="atLeast"/>
        </w:trPr>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所属专项</w:t>
            </w:r>
          </w:p>
        </w:tc>
        <w:tc>
          <w:tcPr>
            <w:tcW w:w="765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cs="仿宋_GB2312"/>
                <w:i w:val="0"/>
                <w:color w:val="000000"/>
                <w:kern w:val="0"/>
                <w:sz w:val="22"/>
                <w:szCs w:val="22"/>
                <w:u w:val="none"/>
                <w:lang w:val="en-US" w:eastAsia="zh-CN" w:bidi="ar"/>
              </w:rPr>
              <w:t>2021年</w:t>
            </w:r>
            <w:r>
              <w:rPr>
                <w:rFonts w:hint="eastAsia" w:ascii="仿宋_GB2312" w:hAnsi="仿宋_GB2312" w:eastAsia="仿宋_GB2312" w:cs="仿宋_GB2312"/>
                <w:i w:val="0"/>
                <w:color w:val="000000"/>
                <w:kern w:val="0"/>
                <w:sz w:val="22"/>
                <w:szCs w:val="22"/>
                <w:u w:val="none"/>
                <w:lang w:val="en-US" w:eastAsia="zh-CN" w:bidi="ar"/>
              </w:rPr>
              <w:t>中央补助地方公共文化服务体系建设专项资金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3" w:hRule="atLeast"/>
        </w:trPr>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中央主管部门</w:t>
            </w:r>
          </w:p>
        </w:tc>
        <w:tc>
          <w:tcPr>
            <w:tcW w:w="3652"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中共中央宣传部</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省级财政部门</w:t>
            </w:r>
          </w:p>
        </w:tc>
        <w:tc>
          <w:tcPr>
            <w:tcW w:w="2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新疆维吾尔自治区财政厅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3" w:hRule="atLeast"/>
        </w:trPr>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省级主管部门</w:t>
            </w:r>
          </w:p>
        </w:tc>
        <w:tc>
          <w:tcPr>
            <w:tcW w:w="3652"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新疆维吾尔自治区党委宣传部</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具体实施单位</w:t>
            </w:r>
          </w:p>
        </w:tc>
        <w:tc>
          <w:tcPr>
            <w:tcW w:w="2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新疆日报社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2" w:hRule="atLeast"/>
        </w:trPr>
        <w:tc>
          <w:tcPr>
            <w:tcW w:w="142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资金情况</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（万元）</w:t>
            </w:r>
          </w:p>
        </w:tc>
        <w:tc>
          <w:tcPr>
            <w:tcW w:w="1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 年度资金总额：</w:t>
            </w:r>
          </w:p>
        </w:tc>
        <w:tc>
          <w:tcPr>
            <w:tcW w:w="582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w:t>
            </w:r>
            <w:r>
              <w:rPr>
                <w:rStyle w:val="21"/>
                <w:rFonts w:hint="eastAsia" w:ascii="仿宋_GB2312" w:hAnsi="仿宋_GB2312" w:eastAsia="仿宋_GB2312" w:cs="仿宋_GB2312"/>
                <w:sz w:val="22"/>
                <w:szCs w:val="22"/>
                <w:lang w:val="en-US" w:eastAsia="zh-CN" w:bidi="ar"/>
              </w:rPr>
              <w:t>40万元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2" w:hRule="atLeast"/>
        </w:trPr>
        <w:tc>
          <w:tcPr>
            <w:tcW w:w="14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 其中：财政资金</w:t>
            </w:r>
          </w:p>
        </w:tc>
        <w:tc>
          <w:tcPr>
            <w:tcW w:w="582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w:t>
            </w:r>
            <w:r>
              <w:rPr>
                <w:rStyle w:val="21"/>
                <w:rFonts w:hint="eastAsia" w:ascii="仿宋_GB2312" w:hAnsi="仿宋_GB2312" w:eastAsia="仿宋_GB2312" w:cs="仿宋_GB2312"/>
                <w:sz w:val="22"/>
                <w:szCs w:val="22"/>
                <w:lang w:val="en-US" w:eastAsia="zh-CN" w:bidi="ar"/>
              </w:rPr>
              <w:t>40万元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2" w:hRule="atLeast"/>
        </w:trPr>
        <w:tc>
          <w:tcPr>
            <w:tcW w:w="14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 其他资金</w:t>
            </w:r>
          </w:p>
        </w:tc>
        <w:tc>
          <w:tcPr>
            <w:tcW w:w="582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8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总</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体</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目</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标</w:t>
            </w:r>
          </w:p>
        </w:tc>
        <w:tc>
          <w:tcPr>
            <w:tcW w:w="8392"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top"/>
              <w:rPr>
                <w:rFonts w:hint="eastAsia" w:ascii="仿宋_GB2312" w:hAnsi="仿宋_GB2312" w:eastAsia="仿宋_GB2312" w:cs="仿宋_GB2312"/>
                <w:i w:val="0"/>
                <w:color w:val="FF0000"/>
                <w:sz w:val="22"/>
                <w:szCs w:val="22"/>
                <w:u w:val="none"/>
              </w:rPr>
            </w:pPr>
            <w:r>
              <w:rPr>
                <w:rStyle w:val="21"/>
                <w:rFonts w:hint="eastAsia" w:ascii="仿宋_GB2312" w:hAnsi="仿宋_GB2312" w:eastAsia="仿宋_GB2312" w:cs="仿宋_GB2312"/>
                <w:sz w:val="22"/>
                <w:szCs w:val="22"/>
                <w:lang w:val="en-US" w:eastAsia="zh-CN" w:bidi="ar"/>
              </w:rPr>
              <w:t>目标1：满足国务院新闻办公室在疆举办新闻发布会的需要</w:t>
            </w:r>
            <w:r>
              <w:rPr>
                <w:rStyle w:val="21"/>
                <w:rFonts w:hint="eastAsia" w:ascii="仿宋_GB2312" w:hAnsi="仿宋_GB2312" w:cs="仿宋_GB2312"/>
                <w:sz w:val="22"/>
                <w:szCs w:val="22"/>
                <w:lang w:val="en-US" w:eastAsia="zh-CN" w:bidi="ar"/>
              </w:rPr>
              <w:t>；</w:t>
            </w:r>
            <w:r>
              <w:rPr>
                <w:rStyle w:val="21"/>
                <w:rFonts w:hint="eastAsia" w:ascii="仿宋_GB2312" w:hAnsi="仿宋_GB2312" w:eastAsia="仿宋_GB2312" w:cs="仿宋_GB2312"/>
                <w:sz w:val="22"/>
                <w:szCs w:val="22"/>
                <w:lang w:val="en-US" w:eastAsia="zh-CN" w:bidi="ar"/>
              </w:rPr>
              <w:br w:type="textWrapping"/>
            </w:r>
            <w:r>
              <w:rPr>
                <w:rStyle w:val="21"/>
                <w:rFonts w:hint="eastAsia" w:ascii="仿宋_GB2312" w:hAnsi="仿宋_GB2312" w:eastAsia="仿宋_GB2312" w:cs="仿宋_GB2312"/>
                <w:sz w:val="22"/>
                <w:szCs w:val="22"/>
                <w:lang w:val="en-US" w:eastAsia="zh-CN" w:bidi="ar"/>
              </w:rPr>
              <w:t>目标2：满足自治区新闻发布工作需要，实现自治区发布厅与各地州、市、县发布厅连线互动，满足多个新闻发布会场之间同时相互交流</w:t>
            </w:r>
            <w:r>
              <w:rPr>
                <w:rStyle w:val="21"/>
                <w:rFonts w:hint="eastAsia" w:ascii="仿宋_GB2312" w:hAnsi="仿宋_GB2312" w:cs="仿宋_GB2312"/>
                <w:sz w:val="22"/>
                <w:szCs w:val="22"/>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3" w:hRule="atLeast"/>
        </w:trPr>
        <w:tc>
          <w:tcPr>
            <w:tcW w:w="6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绩</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效</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指</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标</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一级</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指标</w:t>
            </w:r>
          </w:p>
        </w:tc>
        <w:tc>
          <w:tcPr>
            <w:tcW w:w="1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二级指标</w:t>
            </w:r>
          </w:p>
        </w:tc>
        <w:tc>
          <w:tcPr>
            <w:tcW w:w="3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三级指标</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2" w:hRule="atLeast"/>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7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产</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出</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指</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标</w:t>
            </w:r>
          </w:p>
        </w:tc>
        <w:tc>
          <w:tcPr>
            <w:tcW w:w="18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数量指标</w:t>
            </w:r>
          </w:p>
        </w:tc>
        <w:tc>
          <w:tcPr>
            <w:tcW w:w="3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购置LED屏数量</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2" w:hRule="atLeast"/>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18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3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购置4K摄录一体机数量</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2" w:hRule="atLeast"/>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18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质量指标</w:t>
            </w:r>
          </w:p>
        </w:tc>
        <w:tc>
          <w:tcPr>
            <w:tcW w:w="3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公共数字文化资源建设完成率</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2" w:hRule="atLeast"/>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18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3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购置设备符合国家标准</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2" w:hRule="atLeast"/>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18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成本指标</w:t>
            </w:r>
          </w:p>
        </w:tc>
        <w:tc>
          <w:tcPr>
            <w:tcW w:w="3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购置LED屏平均单价</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38万元/块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2" w:hRule="atLeast"/>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18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3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购置4K摄录一体机数量</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29.3万元/台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3" w:hRule="atLeast"/>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时效指标</w:t>
            </w:r>
          </w:p>
        </w:tc>
        <w:tc>
          <w:tcPr>
            <w:tcW w:w="3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项目实施周期</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2020年12月至2021年2月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3" w:hRule="atLeast"/>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7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效</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益</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指</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标</w:t>
            </w:r>
          </w:p>
        </w:tc>
        <w:tc>
          <w:tcPr>
            <w:tcW w:w="1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社会效益</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指标</w:t>
            </w:r>
          </w:p>
        </w:tc>
        <w:tc>
          <w:tcPr>
            <w:tcW w:w="3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引导社会舆论</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有效提升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3" w:hRule="atLeast"/>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可持续影响</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指标</w:t>
            </w:r>
          </w:p>
        </w:tc>
        <w:tc>
          <w:tcPr>
            <w:tcW w:w="3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新闻发布工作水平</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有效提升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9" w:hRule="atLeast"/>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22"/>
                <w:szCs w:val="22"/>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满意度指标</w:t>
            </w:r>
          </w:p>
        </w:tc>
        <w:tc>
          <w:tcPr>
            <w:tcW w:w="1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服务对象</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满意度指标</w:t>
            </w:r>
          </w:p>
        </w:tc>
        <w:tc>
          <w:tcPr>
            <w:tcW w:w="3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群众对政府新闻发布工作满意度</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w:t>
            </w:r>
            <w:r>
              <w:rPr>
                <w:rStyle w:val="21"/>
                <w:rFonts w:hint="eastAsia" w:ascii="仿宋_GB2312" w:hAnsi="仿宋_GB2312" w:eastAsia="仿宋_GB2312" w:cs="仿宋_GB2312"/>
                <w:sz w:val="22"/>
                <w:szCs w:val="22"/>
                <w:lang w:val="en-US" w:eastAsia="zh-CN" w:bidi="ar"/>
              </w:rPr>
              <w:t>0%</w:t>
            </w:r>
          </w:p>
        </w:tc>
      </w:tr>
    </w:tbl>
    <w:p>
      <w:pPr>
        <w:spacing w:line="560" w:lineRule="exact"/>
        <w:ind w:firstLine="572" w:firstLineChars="200"/>
        <w:rPr>
          <w:rFonts w:hint="eastAsia" w:ascii="黑体" w:hAnsi="黑体" w:eastAsia="黑体" w:cs="Times New Roman"/>
          <w:color w:val="000000"/>
          <w:spacing w:val="-17"/>
          <w:sz w:val="32"/>
          <w:szCs w:val="32"/>
        </w:rPr>
      </w:pPr>
    </w:p>
    <w:p>
      <w:pPr>
        <w:spacing w:line="560" w:lineRule="exact"/>
        <w:ind w:firstLine="640" w:firstLineChars="200"/>
        <w:rPr>
          <w:rFonts w:hint="eastAsia" w:ascii="黑体" w:hAnsi="黑体" w:eastAsia="黑体" w:cs="Times New Roman"/>
          <w:color w:val="000000"/>
          <w:spacing w:val="0"/>
          <w:sz w:val="32"/>
          <w:szCs w:val="32"/>
        </w:rPr>
      </w:pPr>
      <w:r>
        <w:rPr>
          <w:rFonts w:hint="eastAsia" w:ascii="黑体" w:hAnsi="黑体" w:eastAsia="黑体" w:cs="Times New Roman"/>
          <w:color w:val="000000"/>
          <w:spacing w:val="0"/>
          <w:sz w:val="32"/>
          <w:szCs w:val="32"/>
        </w:rPr>
        <w:t>二、绩效目标完成情况分析</w:t>
      </w:r>
    </w:p>
    <w:p>
      <w:pPr>
        <w:spacing w:line="560" w:lineRule="exact"/>
        <w:rPr>
          <w:rFonts w:hint="eastAsia" w:ascii="楷体_GB2312" w:hAnsi="仿宋" w:eastAsia="楷体_GB2312" w:cs="Times New Roman"/>
          <w:b w:val="0"/>
          <w:bCs/>
          <w:color w:val="000000"/>
          <w:spacing w:val="0"/>
          <w:sz w:val="32"/>
          <w:szCs w:val="32"/>
        </w:rPr>
      </w:pPr>
      <w:r>
        <w:rPr>
          <w:rFonts w:hint="eastAsia" w:ascii="楷体_GB2312" w:hAnsi="仿宋" w:eastAsia="楷体_GB2312" w:cs="Times New Roman"/>
          <w:b/>
          <w:color w:val="000000"/>
          <w:spacing w:val="0"/>
          <w:sz w:val="32"/>
          <w:szCs w:val="32"/>
          <w:lang w:val="en-US" w:eastAsia="zh-CN"/>
        </w:rPr>
        <w:t xml:space="preserve">    </w:t>
      </w:r>
      <w:r>
        <w:rPr>
          <w:rFonts w:hint="eastAsia" w:ascii="楷体_GB2312" w:hAnsi="仿宋" w:eastAsia="楷体_GB2312" w:cs="Times New Roman"/>
          <w:b w:val="0"/>
          <w:bCs/>
          <w:color w:val="000000"/>
          <w:spacing w:val="0"/>
          <w:sz w:val="32"/>
          <w:szCs w:val="32"/>
        </w:rPr>
        <w:t>（一）资金投入情况分析</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 w:cs="Times New Roman"/>
          <w:b/>
          <w:bCs/>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w:t>
      </w:r>
      <w:r>
        <w:rPr>
          <w:rFonts w:hint="eastAsia" w:ascii="仿宋_GB2312" w:hAnsi="仿宋" w:cs="Times New Roman"/>
          <w:b/>
          <w:bCs/>
          <w:color w:val="000000"/>
          <w:spacing w:val="0"/>
          <w:sz w:val="32"/>
          <w:szCs w:val="32"/>
          <w:lang w:val="en-US" w:eastAsia="zh-CN"/>
        </w:rPr>
        <w:t xml:space="preserve"> 1.项目资金到位情况分析</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2021年度中央下达2021年中央补助地方公共文化服务体系建设补助资金（一般项目、绩效奖励）项目总预算资金为53</w:t>
      </w:r>
      <w:r>
        <w:rPr>
          <w:rFonts w:hint="default" w:ascii="仿宋_GB2312" w:hAnsi="仿宋" w:cs="Times New Roman"/>
          <w:color w:val="000000"/>
          <w:spacing w:val="0"/>
          <w:sz w:val="32"/>
          <w:szCs w:val="32"/>
          <w:lang w:val="en" w:eastAsia="zh-CN"/>
        </w:rPr>
        <w:t>,</w:t>
      </w:r>
      <w:r>
        <w:rPr>
          <w:rFonts w:hint="eastAsia" w:ascii="仿宋_GB2312" w:hAnsi="仿宋" w:cs="Times New Roman"/>
          <w:color w:val="000000"/>
          <w:spacing w:val="0"/>
          <w:sz w:val="32"/>
          <w:szCs w:val="32"/>
          <w:lang w:val="en-US" w:eastAsia="zh-CN"/>
        </w:rPr>
        <w:t>692万元，其中下达自治区党委宣传部840万元，到位率100%。包括：新疆多语种对外传播暨新疆发布平台专用设备项目预算资金为240万元</w:t>
      </w:r>
      <w:r>
        <w:rPr>
          <w:rFonts w:hint="default" w:ascii="仿宋_GB2312" w:hAnsi="仿宋" w:cs="Times New Roman"/>
          <w:color w:val="000000"/>
          <w:spacing w:val="0"/>
          <w:sz w:val="32"/>
          <w:szCs w:val="32"/>
          <w:lang w:val="en" w:eastAsia="zh-CN"/>
        </w:rPr>
        <w:t>,</w:t>
      </w:r>
      <w:r>
        <w:rPr>
          <w:rFonts w:hint="eastAsia" w:ascii="仿宋_GB2312" w:hAnsi="仿宋" w:cs="Times New Roman"/>
          <w:color w:val="000000"/>
          <w:spacing w:val="0"/>
          <w:sz w:val="32"/>
          <w:szCs w:val="32"/>
          <w:lang w:val="en-US" w:eastAsia="zh-CN"/>
        </w:rPr>
        <w:t>天山电影制片厂影视摄影录音器材购置项目项目预算资金为600万元。</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 w:cs="Times New Roman"/>
          <w:b/>
          <w:bCs/>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w:t>
      </w:r>
      <w:r>
        <w:rPr>
          <w:rFonts w:hint="eastAsia" w:ascii="仿宋_GB2312" w:hAnsi="仿宋" w:cs="Times New Roman"/>
          <w:b/>
          <w:bCs/>
          <w:color w:val="000000"/>
          <w:spacing w:val="0"/>
          <w:sz w:val="32"/>
          <w:szCs w:val="32"/>
          <w:lang w:val="en-US" w:eastAsia="zh-CN"/>
        </w:rPr>
        <w:t>2.项目资金执行情况分析</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截止到2021年12月31日，2021年度用于中央补助地方公共文化服务体系建设补助资金（一般项目、绩效奖励）项目的资金总计840万元、共计执行840万元，执行率100%，具体如下：</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（1）天山电影制片厂影视摄影录音器材购置项目</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该项目采用公开招标方式，委托新疆正企招标代理有限公司进行招标。最终北京鼎润通达数码科技有限公司以104.8万元中标并签订天山电影制片厂影视摄影录音器材购置项目（录音设备）合同；北京华易众欣科技有限公司以493.7万元中标并签订天山电影制片厂影视摄影录音器材购置项目（摄影、照明及后期设备）合同。考虑资金剩余1.5万元，经天山电影制片厂党委会议研究，按照政府采购法相关规定，对天山电影制片厂影视摄影录音器材购置项目（录音设备）合同中部分设备追加了1.7万元，签订了天山电影制片厂影视摄影录音器材购置项目（录音设备）补充合同。</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（2）新疆多语种对外传播暨新疆发布平台专用设备项目</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该项目资金主要用于发布厅音视频设备购置及音视频布线、连线等。该项目于2021年1月5日开标，施工中标单位为北京北电科林电子有限公司，项目监理中标单位为中邮通建设咨询有限公司。</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 w:cs="Times New Roman"/>
          <w:b/>
          <w:bCs/>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w:t>
      </w:r>
      <w:r>
        <w:rPr>
          <w:rFonts w:hint="eastAsia" w:ascii="仿宋_GB2312" w:hAnsi="仿宋" w:cs="Times New Roman"/>
          <w:b/>
          <w:bCs/>
          <w:color w:val="000000"/>
          <w:spacing w:val="0"/>
          <w:sz w:val="32"/>
          <w:szCs w:val="32"/>
          <w:lang w:val="en-US" w:eastAsia="zh-CN"/>
        </w:rPr>
        <w:t>3.项目资金管理情况分析</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专项资金下达后，项目实施单位制定工作计划，确认责任领导和责任人，加强项目全过程的组织领导。严格按照国家法律法规和政府采购相关规定，做好项目投招标工作，确保项目有序开展。通过采取有效措施，不断加强对项目实施环节的事中监督，切实提高专项资金的使用效益。根据项目实施进度合理安排支出，严格把关审核资金支出事项，确保项目资金专</w:t>
      </w:r>
      <w:r>
        <w:rPr>
          <w:rFonts w:hint="default" w:ascii="仿宋_GB2312" w:hAnsi="仿宋" w:cs="Times New Roman"/>
          <w:color w:val="000000"/>
          <w:spacing w:val="0"/>
          <w:sz w:val="32"/>
          <w:szCs w:val="32"/>
          <w:lang w:eastAsia="zh-CN"/>
        </w:rPr>
        <w:t>项</w:t>
      </w:r>
      <w:r>
        <w:rPr>
          <w:rFonts w:hint="eastAsia" w:ascii="仿宋_GB2312" w:hAnsi="仿宋" w:cs="Times New Roman"/>
          <w:color w:val="000000"/>
          <w:spacing w:val="0"/>
          <w:sz w:val="32"/>
          <w:szCs w:val="32"/>
          <w:lang w:val="en-US" w:eastAsia="zh-CN"/>
        </w:rPr>
        <w:t>核算，专款专用。及时</w:t>
      </w:r>
      <w:r>
        <w:rPr>
          <w:rFonts w:hint="default" w:ascii="仿宋_GB2312" w:hAnsi="仿宋" w:cs="Times New Roman"/>
          <w:color w:val="000000"/>
          <w:spacing w:val="0"/>
          <w:sz w:val="32"/>
          <w:szCs w:val="32"/>
          <w:lang w:eastAsia="zh-CN"/>
        </w:rPr>
        <w:t>组织</w:t>
      </w:r>
      <w:r>
        <w:rPr>
          <w:rFonts w:hint="eastAsia" w:ascii="仿宋_GB2312" w:hAnsi="仿宋" w:cs="Times New Roman"/>
          <w:color w:val="000000"/>
          <w:spacing w:val="0"/>
          <w:sz w:val="32"/>
          <w:szCs w:val="32"/>
          <w:lang w:val="en-US" w:eastAsia="zh-CN"/>
        </w:rPr>
        <w:t>完成项目结项验收或竣工验收等收尾工作，确保项目整体实施质量。</w:t>
      </w:r>
    </w:p>
    <w:p>
      <w:pPr>
        <w:spacing w:line="560" w:lineRule="exact"/>
        <w:ind w:firstLine="640" w:firstLineChars="200"/>
        <w:rPr>
          <w:rFonts w:hint="eastAsia" w:ascii="楷体_GB2312" w:hAnsi="仿宋" w:eastAsia="楷体_GB2312" w:cs="Times New Roman"/>
          <w:b w:val="0"/>
          <w:bCs/>
          <w:color w:val="000000"/>
          <w:spacing w:val="0"/>
          <w:sz w:val="32"/>
          <w:szCs w:val="32"/>
        </w:rPr>
      </w:pPr>
      <w:r>
        <w:rPr>
          <w:rFonts w:hint="eastAsia" w:ascii="楷体_GB2312" w:hAnsi="仿宋" w:eastAsia="楷体_GB2312" w:cs="Times New Roman"/>
          <w:b w:val="0"/>
          <w:bCs/>
          <w:color w:val="000000"/>
          <w:spacing w:val="0"/>
          <w:sz w:val="32"/>
          <w:szCs w:val="32"/>
          <w:lang w:eastAsia="zh-CN"/>
        </w:rPr>
        <w:t>（</w:t>
      </w:r>
      <w:r>
        <w:rPr>
          <w:rFonts w:hint="eastAsia" w:ascii="楷体_GB2312" w:hAnsi="仿宋" w:eastAsia="楷体_GB2312" w:cs="Times New Roman"/>
          <w:b w:val="0"/>
          <w:bCs/>
          <w:color w:val="000000"/>
          <w:spacing w:val="0"/>
          <w:sz w:val="32"/>
          <w:szCs w:val="32"/>
          <w:lang w:val="en-US" w:eastAsia="zh-CN"/>
        </w:rPr>
        <w:t>二</w:t>
      </w:r>
      <w:r>
        <w:rPr>
          <w:rFonts w:hint="eastAsia" w:ascii="楷体_GB2312" w:hAnsi="仿宋" w:eastAsia="楷体_GB2312" w:cs="Times New Roman"/>
          <w:b w:val="0"/>
          <w:bCs/>
          <w:color w:val="000000"/>
          <w:spacing w:val="0"/>
          <w:sz w:val="32"/>
          <w:szCs w:val="32"/>
          <w:lang w:eastAsia="zh-CN"/>
        </w:rPr>
        <w:t>）</w:t>
      </w:r>
      <w:r>
        <w:rPr>
          <w:rFonts w:hint="eastAsia" w:ascii="楷体_GB2312" w:hAnsi="仿宋" w:eastAsia="楷体_GB2312" w:cs="Times New Roman"/>
          <w:b w:val="0"/>
          <w:bCs/>
          <w:color w:val="000000"/>
          <w:spacing w:val="0"/>
          <w:sz w:val="32"/>
          <w:szCs w:val="32"/>
        </w:rPr>
        <w:t>总体绩效目标完成情况分析</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 w:cs="Times New Roman"/>
          <w:b/>
          <w:bCs/>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w:t>
      </w:r>
      <w:r>
        <w:rPr>
          <w:rFonts w:hint="eastAsia" w:ascii="仿宋_GB2312" w:hAnsi="仿宋" w:cs="Times New Roman"/>
          <w:b/>
          <w:bCs/>
          <w:color w:val="000000"/>
          <w:spacing w:val="0"/>
          <w:sz w:val="32"/>
          <w:szCs w:val="32"/>
          <w:lang w:val="en-US" w:eastAsia="zh-CN"/>
        </w:rPr>
        <w:t>1.天山电影制片厂影视摄影录音器材购置项目</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目标1：为新疆少数民族电影的发展提供重要契机，对于弘扬民族优秀文化的主旋律，促进新疆优秀民族文化的传播有积极意义；目标2：项目建设将提升天山电影制片厂的生产制作条件和技术水平，有助于降低天影厂拍摄成本，提升天影厂的生产质量和数量，有助于拍摄出更多高质量的影片，获得较好的社会反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both"/>
        <w:textAlignment w:val="auto"/>
        <w:rPr>
          <w:rFonts w:hint="eastAsia" w:ascii="仿宋_GB2312" w:hAnsi="仿宋" w:cs="Times New Roman"/>
          <w:b/>
          <w:bCs/>
          <w:color w:val="000000"/>
          <w:spacing w:val="0"/>
          <w:sz w:val="32"/>
          <w:szCs w:val="32"/>
          <w:lang w:val="en-US" w:eastAsia="zh-CN"/>
        </w:rPr>
      </w:pPr>
      <w:r>
        <w:rPr>
          <w:rFonts w:hint="eastAsia" w:ascii="仿宋_GB2312" w:hAnsi="仿宋" w:cs="Times New Roman"/>
          <w:b/>
          <w:bCs/>
          <w:color w:val="000000"/>
          <w:spacing w:val="0"/>
          <w:sz w:val="32"/>
          <w:szCs w:val="32"/>
          <w:lang w:val="en-US" w:eastAsia="zh-CN"/>
        </w:rPr>
        <w:t>2.新疆多语种对外传播暨新疆发布平台专用设备项目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目标1：满足国务院新闻办公室在疆举办新闻发布会的需要；目标2：满足自治区新闻发布工作需要，实现自治区发布厅与各地州、市、县发布厅连线互动，满足多个新闻发布会场之间同时互相交流。</w:t>
      </w:r>
    </w:p>
    <w:p>
      <w:pPr>
        <w:spacing w:line="560" w:lineRule="exact"/>
        <w:ind w:firstLine="640" w:firstLineChars="200"/>
        <w:rPr>
          <w:rFonts w:hint="eastAsia" w:ascii="楷体_GB2312" w:hAnsi="仿宋" w:eastAsia="楷体_GB2312" w:cs="Times New Roman"/>
          <w:b w:val="0"/>
          <w:bCs/>
          <w:color w:val="000000"/>
          <w:spacing w:val="0"/>
          <w:sz w:val="32"/>
          <w:szCs w:val="32"/>
        </w:rPr>
      </w:pPr>
      <w:r>
        <w:rPr>
          <w:rFonts w:hint="eastAsia" w:ascii="楷体_GB2312" w:hAnsi="仿宋" w:eastAsia="楷体_GB2312" w:cs="Times New Roman"/>
          <w:b w:val="0"/>
          <w:bCs/>
          <w:color w:val="000000"/>
          <w:spacing w:val="0"/>
          <w:sz w:val="32"/>
          <w:szCs w:val="32"/>
        </w:rPr>
        <w:t>（三）绩效指标完成情况分析</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 w:cs="Times New Roman"/>
          <w:b/>
          <w:bCs/>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w:t>
      </w:r>
      <w:r>
        <w:rPr>
          <w:rFonts w:hint="eastAsia" w:ascii="仿宋_GB2312" w:hAnsi="仿宋" w:cs="Times New Roman"/>
          <w:b/>
          <w:bCs/>
          <w:color w:val="000000"/>
          <w:spacing w:val="0"/>
          <w:sz w:val="32"/>
          <w:szCs w:val="32"/>
          <w:lang w:val="en-US" w:eastAsia="zh-CN"/>
        </w:rPr>
        <w:t>1.产出指标完成情况分析</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（1）数量指标</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指标1：备案购置摄影伸缩大炮数量指标，指标值为1个，我区实际完成0，完成率0%，偏差率100%。未完成原因：原计划购买的摄影伸缩大炮为进口设备，受</w:t>
      </w:r>
      <w:r>
        <w:rPr>
          <w:rFonts w:hint="eastAsia" w:ascii="仿宋_GB2312" w:hAnsi="仿宋_GB2312" w:cs="仿宋_GB2312"/>
          <w:color w:val="000000"/>
          <w:spacing w:val="0"/>
          <w:sz w:val="32"/>
          <w:szCs w:val="32"/>
          <w:lang w:val="en-US" w:eastAsia="zh-CN"/>
        </w:rPr>
        <w:t>国内外</w:t>
      </w:r>
      <w:r>
        <w:rPr>
          <w:rFonts w:hint="eastAsia" w:ascii="仿宋_GB2312" w:hAnsi="仿宋" w:cs="Times New Roman"/>
          <w:color w:val="000000"/>
          <w:spacing w:val="0"/>
          <w:sz w:val="32"/>
          <w:szCs w:val="32"/>
          <w:lang w:val="en-US" w:eastAsia="zh-CN"/>
        </w:rPr>
        <w:t>疫情影响，设备无法运输至国内，更换为其他能在国内购买的进口摄影设备。</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指标2：备案购置高端车拍架数量指标，指标值为1个，我区实际完成0，完成率0%，偏差率100%。未完成原因：原计划购买的高端车拍架为进口设备，受</w:t>
      </w:r>
      <w:r>
        <w:rPr>
          <w:rFonts w:hint="eastAsia" w:ascii="仿宋_GB2312" w:hAnsi="仿宋_GB2312" w:cs="仿宋_GB2312"/>
          <w:color w:val="000000"/>
          <w:spacing w:val="0"/>
          <w:sz w:val="32"/>
          <w:szCs w:val="32"/>
          <w:lang w:val="en-US" w:eastAsia="zh-CN"/>
        </w:rPr>
        <w:t>国内外</w:t>
      </w:r>
      <w:r>
        <w:rPr>
          <w:rFonts w:hint="eastAsia" w:ascii="仿宋_GB2312" w:hAnsi="仿宋" w:cs="Times New Roman"/>
          <w:color w:val="000000"/>
          <w:spacing w:val="0"/>
          <w:sz w:val="32"/>
          <w:szCs w:val="32"/>
          <w:lang w:val="en-US" w:eastAsia="zh-CN"/>
        </w:rPr>
        <w:t>疫情影响，设备无法运输至国内，更换为其他能在国内购买的进口摄影设备。</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指标3：备案购置前期同期录音全套设备数量指标，指标值为1套，我区实际完成1，完成率100%，偏差率0%；</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指标4：备案购置LED屏数量指标，指标值为4块，我区实际完成4块，完成率</w:t>
      </w:r>
      <w:r>
        <w:rPr>
          <w:rFonts w:hint="default" w:ascii="仿宋_GB2312" w:hAnsi="仿宋" w:cs="Times New Roman"/>
          <w:color w:val="000000"/>
          <w:spacing w:val="0"/>
          <w:sz w:val="32"/>
          <w:szCs w:val="32"/>
          <w:lang w:eastAsia="zh-CN"/>
        </w:rPr>
        <w:t>100</w:t>
      </w:r>
      <w:r>
        <w:rPr>
          <w:rFonts w:hint="eastAsia" w:ascii="仿宋_GB2312" w:hAnsi="仿宋" w:cs="Times New Roman"/>
          <w:color w:val="000000"/>
          <w:spacing w:val="0"/>
          <w:sz w:val="32"/>
          <w:szCs w:val="32"/>
          <w:lang w:val="en-US" w:eastAsia="zh-CN"/>
        </w:rPr>
        <w:t>%，偏差率0%。</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指标5：备案购置4K摄录一体机数量指标，指标值为3台，我区实际完成3台，完成率</w:t>
      </w:r>
      <w:r>
        <w:rPr>
          <w:rFonts w:hint="default" w:ascii="仿宋_GB2312" w:hAnsi="仿宋" w:cs="Times New Roman"/>
          <w:color w:val="000000"/>
          <w:spacing w:val="0"/>
          <w:sz w:val="32"/>
          <w:szCs w:val="32"/>
          <w:lang w:eastAsia="zh-CN"/>
        </w:rPr>
        <w:t>100</w:t>
      </w:r>
      <w:r>
        <w:rPr>
          <w:rFonts w:hint="eastAsia" w:ascii="仿宋_GB2312" w:hAnsi="仿宋" w:cs="Times New Roman"/>
          <w:color w:val="000000"/>
          <w:spacing w:val="0"/>
          <w:sz w:val="32"/>
          <w:szCs w:val="32"/>
          <w:lang w:val="en-US" w:eastAsia="zh-CN"/>
        </w:rPr>
        <w:t>%，偏差率0%。</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（2）</w:t>
      </w:r>
      <w:r>
        <w:rPr>
          <w:rFonts w:hint="default" w:ascii="仿宋_GB2312" w:hAnsi="仿宋" w:cs="Times New Roman"/>
          <w:color w:val="000000"/>
          <w:spacing w:val="0"/>
          <w:sz w:val="32"/>
          <w:szCs w:val="32"/>
          <w:lang w:val="en-US" w:eastAsia="zh-CN"/>
        </w:rPr>
        <w:t>质量指标</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指标1：备案公共数字文化资源建设完成率指标，指标值为100%，我区实际完成100%，完成率100%，偏差率0。</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指标2：备案购置设备符合国家标准指标，指标值为100%，我区实际完成100%，完成率100%，偏差率0。</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（3）</w:t>
      </w:r>
      <w:r>
        <w:rPr>
          <w:rFonts w:hint="default" w:ascii="仿宋_GB2312" w:hAnsi="仿宋" w:cs="Times New Roman"/>
          <w:color w:val="000000"/>
          <w:spacing w:val="0"/>
          <w:sz w:val="32"/>
          <w:szCs w:val="32"/>
          <w:lang w:val="en-US" w:eastAsia="zh-CN"/>
        </w:rPr>
        <w:t>时效指标</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指标1：备案项目实施周期（新疆多语种对外传播暨新疆发布平台专用设备项目）指标，指标值为2020年12月至2021年2月，我区实际完成2021年2月，完成率100%，偏差率0</w:t>
      </w:r>
      <w:r>
        <w:rPr>
          <w:rFonts w:hint="default" w:ascii="仿宋_GB2312" w:hAnsi="仿宋" w:cs="Times New Roman"/>
          <w:color w:val="000000"/>
          <w:spacing w:val="0"/>
          <w:sz w:val="32"/>
          <w:szCs w:val="32"/>
          <w:lang w:eastAsia="zh-CN"/>
        </w:rPr>
        <w:t>%</w:t>
      </w:r>
      <w:r>
        <w:rPr>
          <w:rFonts w:hint="eastAsia" w:ascii="仿宋_GB2312" w:hAnsi="仿宋" w:cs="Times New Roman"/>
          <w:color w:val="000000"/>
          <w:spacing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指标2：备案项目实施周期（影视摄影录音器材购置项目）指标，指标值为2021年2月至8月，我区实际完成2021年8月，完成率100%，偏差率0%；</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（4）</w:t>
      </w:r>
      <w:r>
        <w:rPr>
          <w:rFonts w:hint="default" w:ascii="仿宋_GB2312" w:hAnsi="仿宋" w:cs="Times New Roman"/>
          <w:color w:val="000000"/>
          <w:spacing w:val="0"/>
          <w:sz w:val="32"/>
          <w:szCs w:val="32"/>
          <w:lang w:val="en-US" w:eastAsia="zh-CN"/>
        </w:rPr>
        <w:t>成本指标</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指标1：备案购置摄影伸缩大炮单价指标，指标值142万元/个，我区实际完成0，完成率0%，偏差率100%；未完成原因：受</w:t>
      </w:r>
      <w:r>
        <w:rPr>
          <w:rFonts w:hint="eastAsia" w:ascii="仿宋_GB2312" w:hAnsi="仿宋_GB2312" w:cs="仿宋_GB2312"/>
          <w:color w:val="000000"/>
          <w:spacing w:val="0"/>
          <w:sz w:val="32"/>
          <w:szCs w:val="32"/>
          <w:lang w:val="en-US" w:eastAsia="zh-CN"/>
        </w:rPr>
        <w:t>国内外</w:t>
      </w:r>
      <w:r>
        <w:rPr>
          <w:rFonts w:hint="eastAsia" w:ascii="仿宋_GB2312" w:hAnsi="仿宋" w:cs="Times New Roman"/>
          <w:color w:val="000000"/>
          <w:spacing w:val="0"/>
          <w:sz w:val="32"/>
          <w:szCs w:val="32"/>
          <w:lang w:val="en-US" w:eastAsia="zh-CN"/>
        </w:rPr>
        <w:t>疫情影响，摄影伸缩大炮未购买，成本指标未完成。</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指标2：备案购置高端车拍架单价指标，指标值为358万元/个，我区实际完成0，完成率0%，偏差率100%；未完成原因：受</w:t>
      </w:r>
      <w:r>
        <w:rPr>
          <w:rFonts w:hint="eastAsia" w:ascii="仿宋_GB2312" w:hAnsi="仿宋_GB2312" w:cs="仿宋_GB2312"/>
          <w:color w:val="000000"/>
          <w:spacing w:val="0"/>
          <w:sz w:val="32"/>
          <w:szCs w:val="32"/>
          <w:lang w:val="en-US" w:eastAsia="zh-CN"/>
        </w:rPr>
        <w:t>国内外</w:t>
      </w:r>
      <w:r>
        <w:rPr>
          <w:rFonts w:hint="eastAsia" w:ascii="仿宋_GB2312" w:hAnsi="仿宋" w:cs="Times New Roman"/>
          <w:color w:val="000000"/>
          <w:spacing w:val="0"/>
          <w:sz w:val="32"/>
          <w:szCs w:val="32"/>
          <w:lang w:val="en-US" w:eastAsia="zh-CN"/>
        </w:rPr>
        <w:t>疫情影响，高端车拍架未购买，成本指标未完成。</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指标3：备案购置前期同期录音全套设备单价指标，指标值为100万元/套，我区实际完成100万元/套，完成率100%，偏差率0%；</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指标4：备案购置LED屏平均单价指标，指标值为38万元/块，我区实际完成38万元/块，完成率100%，偏差率0%。</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指标5：备案购置4K摄录一体机数量指标，指标值为29.3万元/台，我区实际完成29.3万元/台，完成率100%，偏差率0%；</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2、效益指标完成情况分析</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（1）</w:t>
      </w:r>
      <w:r>
        <w:rPr>
          <w:rFonts w:hint="default" w:ascii="仿宋_GB2312" w:hAnsi="仿宋" w:cs="Times New Roman"/>
          <w:color w:val="000000"/>
          <w:spacing w:val="0"/>
          <w:sz w:val="32"/>
          <w:szCs w:val="32"/>
          <w:lang w:val="en-US" w:eastAsia="zh-CN"/>
        </w:rPr>
        <w:t>经济效益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未备案经济效益指标。</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（2）社会效益</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指标1：备案基本公共文化服务水平指标，指标值为有效提升，我区实际完成有效提升，完成率100%，偏差率0；</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指标2：备案引导社会舆论指标，指标值为有效提升，我区实际完成有效提升，完成率100%，偏差率0</w:t>
      </w:r>
      <w:r>
        <w:rPr>
          <w:rFonts w:hint="default" w:ascii="仿宋_GB2312" w:hAnsi="仿宋" w:cs="Times New Roman"/>
          <w:color w:val="000000"/>
          <w:spacing w:val="0"/>
          <w:sz w:val="32"/>
          <w:szCs w:val="32"/>
          <w:lang w:eastAsia="zh-CN"/>
        </w:rPr>
        <w:t>%</w:t>
      </w:r>
      <w:r>
        <w:rPr>
          <w:rFonts w:hint="eastAsia" w:ascii="仿宋_GB2312" w:hAnsi="仿宋" w:cs="Times New Roman"/>
          <w:color w:val="000000"/>
          <w:spacing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（3）生态效益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未备案生态效益指标。</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（4）</w:t>
      </w:r>
      <w:r>
        <w:rPr>
          <w:rFonts w:hint="default" w:ascii="仿宋_GB2312" w:hAnsi="仿宋" w:cs="Times New Roman"/>
          <w:color w:val="000000"/>
          <w:spacing w:val="0"/>
          <w:sz w:val="32"/>
          <w:szCs w:val="32"/>
          <w:lang w:val="en-US" w:eastAsia="zh-CN"/>
        </w:rPr>
        <w:t>可持续影响指标。</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指标1：备案促进文化产业转型发展指标，指标值为持续影响，我区实际完成持续影响，完成率100%，偏差率0</w:t>
      </w:r>
      <w:r>
        <w:rPr>
          <w:rFonts w:hint="default" w:ascii="仿宋_GB2312" w:hAnsi="仿宋" w:cs="Times New Roman"/>
          <w:color w:val="000000"/>
          <w:spacing w:val="0"/>
          <w:sz w:val="32"/>
          <w:szCs w:val="32"/>
          <w:lang w:eastAsia="zh-CN"/>
        </w:rPr>
        <w:t>%</w:t>
      </w:r>
      <w:r>
        <w:rPr>
          <w:rFonts w:hint="eastAsia" w:ascii="仿宋_GB2312" w:hAnsi="仿宋" w:cs="Times New Roman"/>
          <w:color w:val="000000"/>
          <w:spacing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指标2：备案新闻发布工作水平指标，指标值为有效提升，我区实际完成有效提升，完成率100%，偏差率0</w:t>
      </w:r>
      <w:r>
        <w:rPr>
          <w:rFonts w:hint="default" w:ascii="仿宋_GB2312" w:hAnsi="仿宋" w:cs="Times New Roman"/>
          <w:color w:val="000000"/>
          <w:spacing w:val="0"/>
          <w:sz w:val="32"/>
          <w:szCs w:val="32"/>
          <w:lang w:eastAsia="zh-CN"/>
        </w:rPr>
        <w:t>%</w:t>
      </w:r>
      <w:r>
        <w:rPr>
          <w:rFonts w:hint="eastAsia" w:ascii="仿宋_GB2312" w:hAnsi="仿宋" w:cs="Times New Roman"/>
          <w:color w:val="000000"/>
          <w:spacing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 w:cs="Times New Roman"/>
          <w:b/>
          <w:bCs/>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w:t>
      </w:r>
      <w:r>
        <w:rPr>
          <w:rFonts w:hint="eastAsia" w:ascii="仿宋_GB2312" w:hAnsi="仿宋" w:cs="Times New Roman"/>
          <w:b/>
          <w:bCs/>
          <w:color w:val="000000"/>
          <w:spacing w:val="0"/>
          <w:sz w:val="32"/>
          <w:szCs w:val="32"/>
          <w:lang w:val="en-US" w:eastAsia="zh-CN"/>
        </w:rPr>
        <w:t xml:space="preserve"> 3.满意度指标完成情况分析</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指标1：备案群众对政府新闻发布工作满意度指标，指标值≥90%，自治区实际完成90%，完成率100%，偏差率0</w:t>
      </w:r>
      <w:r>
        <w:rPr>
          <w:rFonts w:hint="default" w:ascii="仿宋_GB2312" w:hAnsi="仿宋" w:cs="Times New Roman"/>
          <w:color w:val="000000"/>
          <w:spacing w:val="0"/>
          <w:sz w:val="32"/>
          <w:szCs w:val="32"/>
          <w:lang w:eastAsia="zh-CN"/>
        </w:rPr>
        <w:t>%</w:t>
      </w:r>
      <w:r>
        <w:rPr>
          <w:rFonts w:hint="eastAsia" w:ascii="仿宋_GB2312" w:hAnsi="仿宋" w:cs="Times New Roman"/>
          <w:color w:val="000000"/>
          <w:spacing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指标2：备案群众对国家基本公共文化服务满意度指标，指标值为≥95%，我区实际完成95%，完成率100%，偏差率0</w:t>
      </w:r>
      <w:r>
        <w:rPr>
          <w:rFonts w:hint="default" w:ascii="仿宋_GB2312" w:hAnsi="仿宋" w:cs="Times New Roman"/>
          <w:color w:val="000000"/>
          <w:spacing w:val="0"/>
          <w:sz w:val="32"/>
          <w:szCs w:val="32"/>
          <w:lang w:eastAsia="zh-CN"/>
        </w:rPr>
        <w:t>%</w:t>
      </w:r>
      <w:r>
        <w:rPr>
          <w:rFonts w:hint="eastAsia" w:ascii="仿宋_GB2312" w:hAnsi="仿宋" w:cs="Times New Roman"/>
          <w:color w:val="000000"/>
          <w:spacing w:val="0"/>
          <w:sz w:val="32"/>
          <w:szCs w:val="32"/>
          <w:lang w:val="en-US" w:eastAsia="zh-CN"/>
        </w:rPr>
        <w:t>；</w:t>
      </w:r>
    </w:p>
    <w:p>
      <w:pPr>
        <w:spacing w:line="560" w:lineRule="exact"/>
        <w:ind w:firstLine="640" w:firstLineChars="200"/>
        <w:rPr>
          <w:rFonts w:hint="eastAsia" w:ascii="黑体" w:hAnsi="黑体" w:eastAsia="黑体" w:cs="黑体"/>
          <w:bCs/>
          <w:color w:val="000000"/>
          <w:spacing w:val="0"/>
          <w:sz w:val="32"/>
          <w:szCs w:val="32"/>
        </w:rPr>
      </w:pPr>
      <w:r>
        <w:rPr>
          <w:rFonts w:hint="eastAsia" w:ascii="黑体" w:hAnsi="黑体" w:eastAsia="黑体" w:cs="黑体"/>
          <w:bCs/>
          <w:color w:val="000000"/>
          <w:spacing w:val="0"/>
          <w:sz w:val="32"/>
          <w:szCs w:val="32"/>
        </w:rPr>
        <w:t>三、偏离绩效目标的原因和下一步改进措施</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w:t>
      </w:r>
      <w:r>
        <w:rPr>
          <w:rFonts w:hint="eastAsia" w:ascii="仿宋_GB2312" w:hAnsi="仿宋" w:cs="Times New Roman"/>
          <w:b/>
          <w:bCs/>
          <w:color w:val="000000"/>
          <w:spacing w:val="0"/>
          <w:sz w:val="32"/>
          <w:szCs w:val="32"/>
          <w:lang w:val="en-US" w:eastAsia="zh-CN"/>
        </w:rPr>
        <w:t>1.偏离的绩效目标</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（1）未完成时效指标</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32"/>
          <w:szCs w:val="32"/>
          <w:lang w:val="en-US" w:eastAsia="zh-CN"/>
        </w:rPr>
        <w:t xml:space="preserve">    ①数量指标1：购置摄影伸缩大炮数量1台未完成，原计划购买的摄影伸缩大炮为进口设备，受</w:t>
      </w:r>
      <w:r>
        <w:rPr>
          <w:rFonts w:hint="eastAsia" w:ascii="仿宋_GB2312" w:hAnsi="仿宋_GB2312" w:cs="仿宋_GB2312"/>
          <w:color w:val="000000"/>
          <w:spacing w:val="0"/>
          <w:sz w:val="32"/>
          <w:szCs w:val="32"/>
          <w:lang w:val="en-US" w:eastAsia="zh-CN"/>
        </w:rPr>
        <w:t>国内外</w:t>
      </w:r>
      <w:r>
        <w:rPr>
          <w:rFonts w:hint="eastAsia" w:ascii="仿宋_GB2312" w:hAnsi="仿宋_GB2312" w:eastAsia="仿宋_GB2312" w:cs="仿宋_GB2312"/>
          <w:color w:val="000000"/>
          <w:spacing w:val="0"/>
          <w:sz w:val="32"/>
          <w:szCs w:val="32"/>
          <w:lang w:val="en-US" w:eastAsia="zh-CN"/>
        </w:rPr>
        <w:t>疫情影响，设备无法运输至国内，更换为其他能在国内购买的进口摄影设备。</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32"/>
          <w:szCs w:val="32"/>
          <w:lang w:val="en-US" w:eastAsia="zh-CN"/>
        </w:rPr>
        <w:t xml:space="preserve">    ②数量指标2：购置高端车拍架数量1台未完成，原计划购买的高端车拍架为进口设备，受</w:t>
      </w:r>
      <w:r>
        <w:rPr>
          <w:rFonts w:hint="eastAsia" w:ascii="仿宋_GB2312" w:hAnsi="仿宋_GB2312" w:cs="仿宋_GB2312"/>
          <w:color w:val="000000"/>
          <w:spacing w:val="0"/>
          <w:sz w:val="32"/>
          <w:szCs w:val="32"/>
          <w:lang w:val="en-US" w:eastAsia="zh-CN"/>
        </w:rPr>
        <w:t>国内外</w:t>
      </w:r>
      <w:r>
        <w:rPr>
          <w:rFonts w:hint="eastAsia" w:ascii="仿宋_GB2312" w:hAnsi="仿宋_GB2312" w:eastAsia="仿宋_GB2312" w:cs="仿宋_GB2312"/>
          <w:color w:val="000000"/>
          <w:spacing w:val="0"/>
          <w:sz w:val="32"/>
          <w:szCs w:val="32"/>
          <w:lang w:val="en-US" w:eastAsia="zh-CN"/>
        </w:rPr>
        <w:t>疫情影响，设备无法运输至国内，更换为其他能在国内购买的进口摄影设备。</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lang w:val="en-US" w:eastAsia="zh-CN"/>
        </w:rPr>
        <w:t xml:space="preserve"> ③成本指标1：购置摄影伸缩大炮单价142万元/个，受</w:t>
      </w:r>
      <w:r>
        <w:rPr>
          <w:rFonts w:hint="eastAsia" w:ascii="仿宋_GB2312" w:hAnsi="仿宋_GB2312" w:cs="仿宋_GB2312"/>
          <w:color w:val="000000"/>
          <w:spacing w:val="0"/>
          <w:sz w:val="32"/>
          <w:szCs w:val="32"/>
          <w:lang w:val="en-US" w:eastAsia="zh-CN"/>
        </w:rPr>
        <w:t>国内外</w:t>
      </w:r>
      <w:r>
        <w:rPr>
          <w:rFonts w:hint="eastAsia" w:ascii="仿宋_GB2312" w:hAnsi="仿宋_GB2312" w:eastAsia="仿宋_GB2312" w:cs="仿宋_GB2312"/>
          <w:color w:val="000000"/>
          <w:spacing w:val="0"/>
          <w:sz w:val="32"/>
          <w:szCs w:val="32"/>
          <w:lang w:val="en-US" w:eastAsia="zh-CN"/>
        </w:rPr>
        <w:t>疫情影响，摄影伸缩大炮未购买，成本指标未完成。</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lang w:val="en-US" w:eastAsia="zh-CN"/>
        </w:rPr>
        <w:t>④成本指标2：</w:t>
      </w:r>
      <w:r>
        <w:rPr>
          <w:rFonts w:hint="eastAsia" w:ascii="仿宋_GB2312" w:hAnsi="仿宋_GB2312" w:eastAsia="仿宋_GB2312" w:cs="仿宋_GB2312"/>
          <w:color w:val="000000"/>
          <w:spacing w:val="0"/>
          <w:sz w:val="32"/>
          <w:szCs w:val="32"/>
          <w:lang w:val="en-US" w:eastAsia="zh-CN"/>
        </w:rPr>
        <w:t>购置高端车拍架358万元/个，</w:t>
      </w:r>
      <w:r>
        <w:rPr>
          <w:rFonts w:hint="eastAsia" w:ascii="仿宋_GB2312" w:hAnsi="仿宋_GB2312" w:eastAsia="仿宋_GB2312" w:cs="仿宋_GB2312"/>
          <w:color w:val="000000"/>
          <w:spacing w:val="0"/>
          <w:sz w:val="32"/>
          <w:szCs w:val="32"/>
          <w:lang w:val="en-US" w:eastAsia="zh-CN"/>
        </w:rPr>
        <w:t>受</w:t>
      </w:r>
      <w:r>
        <w:rPr>
          <w:rFonts w:hint="eastAsia" w:ascii="仿宋_GB2312" w:hAnsi="仿宋_GB2312" w:cs="仿宋_GB2312"/>
          <w:color w:val="000000"/>
          <w:spacing w:val="0"/>
          <w:sz w:val="32"/>
          <w:szCs w:val="32"/>
          <w:lang w:val="en-US" w:eastAsia="zh-CN"/>
        </w:rPr>
        <w:t>国内外</w:t>
      </w:r>
      <w:r>
        <w:rPr>
          <w:rFonts w:hint="eastAsia" w:ascii="仿宋_GB2312" w:hAnsi="仿宋_GB2312" w:eastAsia="仿宋_GB2312" w:cs="仿宋_GB2312"/>
          <w:color w:val="000000"/>
          <w:spacing w:val="0"/>
          <w:sz w:val="32"/>
          <w:szCs w:val="32"/>
          <w:lang w:val="en-US" w:eastAsia="zh-CN"/>
        </w:rPr>
        <w:t>疫情影响，高端车拍架未购买，成本指标未完成。</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（2）项目实施过程中存在不足</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在该项目的实施过程中主要存在以下不足：数量指标、成本指标设置不够精准，未能正确判断疫情防控政策对项目实施的影响，对购买的设备前期调查研究不到位。</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eastAsia"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下一步工作实施改进措施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在今后项目申报时，充分做好前期调研工作，确保绩效指标设置的合理、规范；在项目执行过程中充分调动各部门的工作积极性，制定严密的项目执行方案，减少外界因素对项目完成时效的影响。</w:t>
      </w:r>
    </w:p>
    <w:p>
      <w:pPr>
        <w:spacing w:line="560" w:lineRule="exact"/>
        <w:ind w:firstLine="640" w:firstLineChars="200"/>
        <w:rPr>
          <w:rFonts w:hint="eastAsia" w:ascii="仿宋_GB2312" w:hAnsi="仿宋" w:cs="Times New Roman"/>
          <w:color w:val="000000"/>
          <w:spacing w:val="0"/>
          <w:sz w:val="32"/>
          <w:szCs w:val="32"/>
          <w:lang w:val="en-US" w:eastAsia="zh-CN"/>
        </w:rPr>
      </w:pPr>
      <w:r>
        <w:rPr>
          <w:rFonts w:hint="eastAsia" w:ascii="黑体" w:hAnsi="黑体" w:eastAsia="黑体" w:cs="黑体"/>
          <w:bCs/>
          <w:color w:val="000000"/>
          <w:spacing w:val="0"/>
          <w:sz w:val="32"/>
          <w:szCs w:val="32"/>
          <w:lang w:val="en-US" w:eastAsia="zh-CN"/>
        </w:rPr>
        <w:t>四、绩效自评结果及拟应用和公开情况</w:t>
      </w:r>
    </w:p>
    <w:p>
      <w:pPr>
        <w:spacing w:line="560" w:lineRule="exact"/>
        <w:rPr>
          <w:rFonts w:ascii="仿宋_GB2312" w:hAnsi="仿宋"/>
          <w:color w:val="000000"/>
          <w:spacing w:val="0"/>
          <w:sz w:val="32"/>
          <w:szCs w:val="32"/>
        </w:rPr>
      </w:pPr>
      <w:r>
        <w:rPr>
          <w:rFonts w:hint="eastAsia" w:ascii="仿宋_GB2312" w:hAnsi="仿宋"/>
          <w:color w:val="000000"/>
          <w:spacing w:val="0"/>
          <w:sz w:val="32"/>
          <w:szCs w:val="32"/>
          <w:lang w:val="en-US" w:eastAsia="zh-CN"/>
        </w:rPr>
        <w:t xml:space="preserve">   </w:t>
      </w:r>
      <w:r>
        <w:rPr>
          <w:rFonts w:hint="eastAsia" w:ascii="仿宋_GB2312" w:hAnsi="仿宋"/>
          <w:color w:val="000000"/>
          <w:spacing w:val="0"/>
          <w:sz w:val="32"/>
          <w:szCs w:val="32"/>
          <w:lang w:eastAsia="zh-CN"/>
        </w:rPr>
        <w:t>（一）</w:t>
      </w:r>
      <w:r>
        <w:rPr>
          <w:rFonts w:ascii="仿宋_GB2312" w:hAnsi="仿宋"/>
          <w:color w:val="000000"/>
          <w:spacing w:val="0"/>
          <w:sz w:val="32"/>
          <w:szCs w:val="32"/>
        </w:rPr>
        <w:t>按照财政部《项目支出绩效评价管理办法》（财预</w:t>
      </w:r>
      <w:r>
        <w:rPr>
          <w:rFonts w:hint="eastAsia" w:ascii="仿宋_GB2312" w:hAnsi="仿宋" w:cs="Times New Roman"/>
          <w:spacing w:val="0"/>
          <w:sz w:val="32"/>
          <w:szCs w:val="32"/>
        </w:rPr>
        <w:t>〔202</w:t>
      </w:r>
      <w:r>
        <w:rPr>
          <w:rFonts w:hint="eastAsia" w:ascii="仿宋_GB2312" w:hAnsi="仿宋" w:cs="Times New Roman"/>
          <w:spacing w:val="0"/>
          <w:sz w:val="32"/>
          <w:szCs w:val="32"/>
          <w:lang w:val="en-US" w:eastAsia="zh-CN"/>
        </w:rPr>
        <w:t>0</w:t>
      </w:r>
      <w:r>
        <w:rPr>
          <w:rFonts w:hint="eastAsia" w:ascii="仿宋_GB2312" w:hAnsi="仿宋" w:cs="Times New Roman"/>
          <w:spacing w:val="0"/>
          <w:sz w:val="32"/>
          <w:szCs w:val="32"/>
        </w:rPr>
        <w:t>〕</w:t>
      </w:r>
      <w:r>
        <w:rPr>
          <w:rFonts w:ascii="仿宋_GB2312" w:hAnsi="仿宋_GB2312" w:cs="仿宋_GB2312"/>
          <w:bCs/>
          <w:color w:val="000000"/>
          <w:spacing w:val="0"/>
          <w:sz w:val="32"/>
          <w:szCs w:val="32"/>
        </w:rPr>
        <w:t>1</w:t>
      </w:r>
      <w:r>
        <w:rPr>
          <w:rFonts w:ascii="仿宋_GB2312" w:hAnsi="仿宋"/>
          <w:color w:val="000000"/>
          <w:spacing w:val="0"/>
          <w:sz w:val="32"/>
          <w:szCs w:val="32"/>
        </w:rPr>
        <w:t>0号</w:t>
      </w:r>
      <w:r>
        <w:rPr>
          <w:rFonts w:ascii="仿宋_GB2312" w:hAnsi="仿宋"/>
          <w:color w:val="000000"/>
          <w:spacing w:val="0"/>
          <w:sz w:val="32"/>
          <w:szCs w:val="32"/>
        </w:rPr>
        <w:t>）规定，自评标准是：预算执行10分、产出指标50分、效益指标30分、服务对象满意度指标10分，</w:t>
      </w:r>
      <w:r>
        <w:rPr>
          <w:rFonts w:hint="eastAsia" w:ascii="仿宋_GB2312" w:hAnsi="仿宋"/>
          <w:color w:val="000000"/>
          <w:spacing w:val="0"/>
          <w:sz w:val="32"/>
          <w:szCs w:val="32"/>
        </w:rPr>
        <w:t>经自评，项目</w:t>
      </w:r>
      <w:r>
        <w:rPr>
          <w:rFonts w:hint="eastAsia" w:ascii="仿宋_GB2312" w:hAnsi="仿宋"/>
          <w:color w:val="000000"/>
          <w:spacing w:val="0"/>
          <w:sz w:val="32"/>
          <w:szCs w:val="32"/>
        </w:rPr>
        <w:t>绩效自评得分为</w:t>
      </w:r>
      <w:r>
        <w:rPr>
          <w:rFonts w:hint="eastAsia" w:ascii="仿宋_GB2312" w:hAnsi="仿宋"/>
          <w:color w:val="000000"/>
          <w:spacing w:val="0"/>
          <w:sz w:val="32"/>
          <w:szCs w:val="32"/>
          <w:lang w:val="en-US" w:eastAsia="zh-CN"/>
        </w:rPr>
        <w:t>90</w:t>
      </w:r>
      <w:r>
        <w:rPr>
          <w:rFonts w:hint="eastAsia" w:ascii="仿宋_GB2312" w:hAnsi="仿宋"/>
          <w:color w:val="000000"/>
          <w:spacing w:val="0"/>
          <w:sz w:val="32"/>
          <w:szCs w:val="32"/>
        </w:rPr>
        <w:t>分，</w:t>
      </w:r>
      <w:r>
        <w:rPr>
          <w:rFonts w:ascii="仿宋_GB2312" w:hAnsi="仿宋"/>
          <w:color w:val="000000"/>
          <w:spacing w:val="0"/>
          <w:sz w:val="32"/>
          <w:szCs w:val="32"/>
        </w:rPr>
        <w:t>其中：预算执行</w:t>
      </w:r>
      <w:r>
        <w:rPr>
          <w:rFonts w:hint="eastAsia" w:ascii="仿宋_GB2312" w:hAnsi="仿宋"/>
          <w:color w:val="000000"/>
          <w:spacing w:val="0"/>
          <w:sz w:val="32"/>
          <w:szCs w:val="32"/>
          <w:lang w:val="en-US" w:eastAsia="zh-CN"/>
        </w:rPr>
        <w:t>10</w:t>
      </w:r>
      <w:r>
        <w:rPr>
          <w:rFonts w:ascii="仿宋_GB2312" w:hAnsi="仿宋"/>
          <w:color w:val="000000"/>
          <w:spacing w:val="0"/>
          <w:sz w:val="32"/>
          <w:szCs w:val="32"/>
        </w:rPr>
        <w:t>分、产出指标</w:t>
      </w:r>
      <w:r>
        <w:rPr>
          <w:rFonts w:hint="eastAsia" w:ascii="仿宋_GB2312" w:hAnsi="仿宋"/>
          <w:color w:val="000000"/>
          <w:spacing w:val="0"/>
          <w:sz w:val="32"/>
          <w:szCs w:val="32"/>
          <w:lang w:val="en-US" w:eastAsia="zh-CN"/>
        </w:rPr>
        <w:t>40</w:t>
      </w:r>
      <w:r>
        <w:rPr>
          <w:rFonts w:ascii="仿宋_GB2312" w:hAnsi="仿宋"/>
          <w:color w:val="000000"/>
          <w:spacing w:val="0"/>
          <w:sz w:val="32"/>
          <w:szCs w:val="32"/>
        </w:rPr>
        <w:t>分、效</w:t>
      </w:r>
      <w:r>
        <w:rPr>
          <w:rFonts w:ascii="仿宋_GB2312" w:hAnsi="仿宋"/>
          <w:color w:val="000000"/>
          <w:spacing w:val="0"/>
          <w:sz w:val="32"/>
          <w:szCs w:val="32"/>
        </w:rPr>
        <w:t>益指标</w:t>
      </w:r>
      <w:r>
        <w:rPr>
          <w:rFonts w:hint="eastAsia" w:ascii="仿宋_GB2312" w:hAnsi="仿宋"/>
          <w:color w:val="000000"/>
          <w:spacing w:val="0"/>
          <w:sz w:val="32"/>
          <w:szCs w:val="32"/>
          <w:lang w:val="en-US" w:eastAsia="zh-CN"/>
        </w:rPr>
        <w:t>30</w:t>
      </w:r>
      <w:r>
        <w:rPr>
          <w:rFonts w:ascii="仿宋_GB2312" w:hAnsi="仿宋"/>
          <w:color w:val="000000"/>
          <w:spacing w:val="0"/>
          <w:sz w:val="32"/>
          <w:szCs w:val="32"/>
        </w:rPr>
        <w:t>分、服务对象满意度指标10分，</w:t>
      </w:r>
      <w:r>
        <w:rPr>
          <w:rFonts w:hint="eastAsia" w:ascii="仿宋_GB2312" w:hAnsi="仿宋"/>
          <w:color w:val="000000"/>
          <w:spacing w:val="0"/>
          <w:sz w:val="32"/>
          <w:szCs w:val="32"/>
        </w:rPr>
        <w:t>自评结果为“优”。</w:t>
      </w:r>
    </w:p>
    <w:p>
      <w:pPr>
        <w:spacing w:line="560" w:lineRule="exact"/>
        <w:rPr>
          <w:rFonts w:hint="eastAsia" w:ascii="仿宋_GB2312" w:hAnsi="仿宋"/>
          <w:spacing w:val="0"/>
          <w:sz w:val="32"/>
          <w:szCs w:val="32"/>
        </w:rPr>
      </w:pPr>
      <w:r>
        <w:rPr>
          <w:rFonts w:hint="eastAsia" w:ascii="仿宋_GB2312" w:hAnsi="仿宋"/>
          <w:color w:val="000000"/>
          <w:spacing w:val="0"/>
          <w:sz w:val="32"/>
          <w:szCs w:val="32"/>
          <w:lang w:val="en-US" w:eastAsia="zh-CN"/>
        </w:rPr>
        <w:t xml:space="preserve">   （二）</w:t>
      </w:r>
      <w:r>
        <w:rPr>
          <w:rFonts w:hint="eastAsia" w:ascii="仿宋_GB2312" w:hAnsi="仿宋"/>
          <w:color w:val="000000"/>
          <w:spacing w:val="0"/>
          <w:sz w:val="32"/>
          <w:szCs w:val="32"/>
        </w:rPr>
        <w:t>自治区党委宣传部按照项目实施方案的要求，对项目</w:t>
      </w:r>
      <w:r>
        <w:rPr>
          <w:rFonts w:hint="eastAsia" w:ascii="仿宋_GB2312" w:hAnsi="仿宋"/>
          <w:spacing w:val="0"/>
          <w:sz w:val="32"/>
          <w:szCs w:val="32"/>
        </w:rPr>
        <w:t>实施全面绩效管理，按照“谁使用、谁负责”的责任机制，组织相关项目实施单位开展项目绩效“事前申报、事中监管、事后自评”全过程管理。</w:t>
      </w:r>
      <w:r>
        <w:rPr>
          <w:rFonts w:hint="eastAsia" w:ascii="仿宋_GB2312"/>
          <w:spacing w:val="0"/>
          <w:sz w:val="32"/>
          <w:szCs w:val="32"/>
        </w:rPr>
        <w:t>本着高效、节俭、安全的原则</w:t>
      </w:r>
      <w:r>
        <w:rPr>
          <w:rFonts w:hint="eastAsia" w:ascii="仿宋_GB2312" w:hAnsi="仿宋_GB2312" w:cs="仿宋_GB2312"/>
          <w:bCs/>
          <w:spacing w:val="0"/>
          <w:sz w:val="32"/>
          <w:szCs w:val="32"/>
        </w:rPr>
        <w:t>进行绩效自评</w:t>
      </w:r>
      <w:r>
        <w:rPr>
          <w:rFonts w:ascii="仿宋_GB2312"/>
          <w:spacing w:val="0"/>
          <w:sz w:val="32"/>
          <w:szCs w:val="32"/>
        </w:rPr>
        <w:t>，</w:t>
      </w:r>
      <w:r>
        <w:rPr>
          <w:rFonts w:hint="eastAsia" w:ascii="仿宋_GB2312" w:hAnsi="仿宋"/>
          <w:spacing w:val="0"/>
          <w:sz w:val="32"/>
          <w:szCs w:val="32"/>
        </w:rPr>
        <w:t>以绩效评价结果应用为依据，不断加大</w:t>
      </w:r>
      <w:r>
        <w:rPr>
          <w:rFonts w:ascii="仿宋_GB2312" w:hAnsi="仿宋"/>
          <w:spacing w:val="0"/>
          <w:sz w:val="32"/>
          <w:szCs w:val="32"/>
        </w:rPr>
        <w:t>补助</w:t>
      </w:r>
      <w:r>
        <w:rPr>
          <w:rFonts w:hint="eastAsia" w:ascii="仿宋_GB2312" w:hAnsi="仿宋"/>
          <w:spacing w:val="0"/>
          <w:sz w:val="32"/>
          <w:szCs w:val="32"/>
        </w:rPr>
        <w:t>资金监管力度，加强</w:t>
      </w:r>
      <w:r>
        <w:rPr>
          <w:rFonts w:ascii="仿宋_GB2312" w:hAnsi="仿宋"/>
          <w:spacing w:val="0"/>
          <w:sz w:val="32"/>
          <w:szCs w:val="32"/>
        </w:rPr>
        <w:t>补助</w:t>
      </w:r>
      <w:r>
        <w:rPr>
          <w:rFonts w:hint="eastAsia" w:ascii="仿宋_GB2312" w:hAnsi="仿宋"/>
          <w:spacing w:val="0"/>
          <w:sz w:val="32"/>
          <w:szCs w:val="32"/>
        </w:rPr>
        <w:t>资金监督检查，切实增强资金使用单位的支出责任和效率意识，确保</w:t>
      </w:r>
      <w:r>
        <w:rPr>
          <w:rStyle w:val="11"/>
          <w:rFonts w:hint="eastAsia" w:ascii="仿宋_GB2312" w:hAnsi="仿宋_GB2312" w:cs="仿宋_GB2312"/>
          <w:b w:val="0"/>
          <w:spacing w:val="0"/>
          <w:sz w:val="32"/>
          <w:szCs w:val="32"/>
          <w:lang w:eastAsia="zh-CN"/>
        </w:rPr>
        <w:t>项目</w:t>
      </w:r>
      <w:r>
        <w:rPr>
          <w:rStyle w:val="11"/>
          <w:rFonts w:hint="eastAsia" w:ascii="仿宋_GB2312" w:hAnsi="仿宋_GB2312" w:cs="仿宋_GB2312"/>
          <w:b w:val="0"/>
          <w:spacing w:val="0"/>
          <w:sz w:val="32"/>
          <w:szCs w:val="32"/>
        </w:rPr>
        <w:t>建设</w:t>
      </w:r>
      <w:r>
        <w:rPr>
          <w:rFonts w:hint="eastAsia" w:ascii="仿宋_GB2312" w:hAnsi="仿宋"/>
          <w:spacing w:val="0"/>
          <w:sz w:val="32"/>
          <w:szCs w:val="32"/>
        </w:rPr>
        <w:t>有成效。</w:t>
      </w:r>
    </w:p>
    <w:p>
      <w:pPr>
        <w:spacing w:line="560" w:lineRule="exact"/>
        <w:ind w:firstLine="640" w:firstLineChars="200"/>
        <w:rPr>
          <w:spacing w:val="0"/>
        </w:rPr>
      </w:pPr>
      <w:r>
        <w:rPr>
          <w:rFonts w:hint="eastAsia" w:ascii="仿宋_GB2312" w:hAnsi="仿宋_GB2312" w:cs="仿宋_GB2312"/>
          <w:bCs/>
          <w:color w:val="000000"/>
          <w:spacing w:val="0"/>
          <w:sz w:val="32"/>
          <w:szCs w:val="32"/>
          <w:lang w:eastAsia="zh-CN"/>
        </w:rPr>
        <w:t>（三）</w:t>
      </w:r>
      <w:r>
        <w:rPr>
          <w:rFonts w:hint="eastAsia" w:ascii="仿宋_GB2312" w:hAnsi="仿宋_GB2312" w:cs="仿宋_GB2312"/>
          <w:bCs/>
          <w:color w:val="000000"/>
          <w:spacing w:val="0"/>
          <w:sz w:val="32"/>
          <w:szCs w:val="32"/>
        </w:rPr>
        <w:t>评价结果将在</w:t>
      </w:r>
      <w:r>
        <w:rPr>
          <w:rFonts w:hint="eastAsia" w:ascii="仿宋_GB2312" w:hAnsi="黑体"/>
          <w:color w:val="000000"/>
          <w:spacing w:val="0"/>
          <w:sz w:val="32"/>
          <w:szCs w:val="32"/>
          <w:lang w:eastAsia="zh-CN"/>
        </w:rPr>
        <w:t>天山网</w:t>
      </w:r>
      <w:r>
        <w:rPr>
          <w:rFonts w:hint="eastAsia" w:ascii="仿宋_GB2312" w:hAnsi="仿宋_GB2312" w:cs="仿宋_GB2312"/>
          <w:bCs/>
          <w:color w:val="000000"/>
          <w:spacing w:val="0"/>
          <w:sz w:val="32"/>
          <w:szCs w:val="32"/>
        </w:rPr>
        <w:t>公开，广泛接受社会监督。</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宋体" w:hAnsi="宋体" w:eastAsia="宋体"/>
          <w:spacing w:val="0"/>
          <w:sz w:val="24"/>
          <w:szCs w:val="24"/>
          <w:lang w:val="en-US"/>
        </w:rPr>
      </w:pPr>
      <w:r>
        <w:rPr>
          <w:rFonts w:hint="eastAsia" w:ascii="黑体" w:hAnsi="黑体" w:eastAsia="黑体" w:cs="黑体"/>
          <w:bCs/>
          <w:color w:val="000000"/>
          <w:spacing w:val="0"/>
          <w:sz w:val="32"/>
          <w:szCs w:val="32"/>
          <w:lang w:val="en-US" w:eastAsia="zh-CN"/>
        </w:rPr>
        <w:t xml:space="preserve">五、其他需要说明的问题  </w:t>
      </w:r>
      <w:r>
        <w:rPr>
          <w:rFonts w:hint="eastAsia" w:ascii="仿宋_GB2312" w:hAnsi="仿宋_GB2312" w:cs="仿宋_GB2312"/>
          <w:bCs/>
          <w:color w:val="000000"/>
          <w:spacing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 w:cs="Times New Roman"/>
          <w:color w:val="000000"/>
          <w:spacing w:val="0"/>
          <w:sz w:val="32"/>
          <w:szCs w:val="32"/>
          <w:lang w:val="en-US" w:eastAsia="zh-CN"/>
        </w:rPr>
      </w:pPr>
      <w:r>
        <w:rPr>
          <w:rFonts w:hint="eastAsia" w:ascii="仿宋_GB2312" w:hAnsi="仿宋" w:cs="Times New Roman"/>
          <w:color w:val="000000"/>
          <w:spacing w:val="0"/>
          <w:sz w:val="32"/>
          <w:szCs w:val="32"/>
          <w:lang w:val="en-US" w:eastAsia="zh-CN"/>
        </w:rPr>
        <w:t xml:space="preserve">    中央巡视、各级审计和财政监督中未发现问题。</w:t>
      </w:r>
    </w:p>
    <w:p>
      <w:pPr>
        <w:pStyle w:val="4"/>
        <w:rPr>
          <w:rFonts w:hint="eastAsia"/>
          <w:spacing w:val="0"/>
        </w:rPr>
      </w:pPr>
    </w:p>
    <w:p>
      <w:pPr>
        <w:spacing w:line="560" w:lineRule="exact"/>
        <w:rPr>
          <w:rFonts w:hint="eastAsia" w:ascii="仿宋_GB2312" w:hAnsi="仿宋"/>
          <w:bCs/>
          <w:color w:val="000000"/>
          <w:spacing w:val="-11"/>
          <w:sz w:val="32"/>
          <w:szCs w:val="32"/>
        </w:rPr>
      </w:pPr>
      <w:r>
        <w:rPr>
          <w:rFonts w:hint="eastAsia" w:ascii="仿宋_GB2312" w:hAnsi="仿宋"/>
          <w:bCs/>
          <w:color w:val="000000"/>
          <w:spacing w:val="0"/>
          <w:sz w:val="32"/>
          <w:szCs w:val="32"/>
          <w:lang w:val="en-US" w:eastAsia="zh-CN"/>
        </w:rPr>
        <w:t xml:space="preserve">    </w:t>
      </w:r>
      <w:r>
        <w:rPr>
          <w:rFonts w:hint="eastAsia" w:ascii="仿宋_GB2312" w:hAnsi="仿宋"/>
          <w:bCs/>
          <w:color w:val="000000"/>
          <w:spacing w:val="0"/>
          <w:sz w:val="32"/>
          <w:szCs w:val="32"/>
        </w:rPr>
        <w:t>附件：</w:t>
      </w:r>
      <w:r>
        <w:rPr>
          <w:rFonts w:hint="eastAsia" w:ascii="仿宋_GB2312" w:hAnsi="仿宋"/>
          <w:bCs/>
          <w:color w:val="000000"/>
          <w:spacing w:val="-11"/>
          <w:sz w:val="32"/>
          <w:szCs w:val="32"/>
        </w:rPr>
        <w:t>中央对地方专项转移支付区域（项目）绩效目标自评表</w:t>
      </w:r>
    </w:p>
    <w:p>
      <w:pPr>
        <w:pStyle w:val="4"/>
        <w:ind w:left="0" w:leftChars="0" w:firstLine="0" w:firstLineChars="0"/>
        <w:rPr>
          <w:rFonts w:hint="eastAsia" w:ascii="仿宋_GB2312" w:hAnsi="仿宋"/>
          <w:bCs/>
          <w:color w:val="000000"/>
          <w:spacing w:val="0"/>
          <w:sz w:val="32"/>
          <w:szCs w:val="32"/>
        </w:rPr>
      </w:pPr>
    </w:p>
    <w:p>
      <w:pPr>
        <w:pStyle w:val="4"/>
        <w:ind w:left="0" w:leftChars="0" w:firstLine="0" w:firstLineChars="0"/>
        <w:rPr>
          <w:rFonts w:hint="eastAsia" w:ascii="仿宋_GB2312" w:hAnsi="仿宋"/>
          <w:bCs/>
          <w:color w:val="000000"/>
          <w:spacing w:val="0"/>
          <w:sz w:val="32"/>
          <w:szCs w:val="32"/>
        </w:rPr>
      </w:pPr>
    </w:p>
    <w:p>
      <w:pPr>
        <w:pStyle w:val="4"/>
        <w:ind w:left="0" w:leftChars="0" w:firstLine="0" w:firstLineChars="0"/>
        <w:rPr>
          <w:rFonts w:hint="eastAsia" w:ascii="仿宋_GB2312" w:hAnsi="仿宋"/>
          <w:bCs/>
          <w:color w:val="000000"/>
          <w:spacing w:val="0"/>
          <w:sz w:val="32"/>
          <w:szCs w:val="32"/>
        </w:rPr>
      </w:pPr>
    </w:p>
    <w:p>
      <w:pPr>
        <w:pStyle w:val="4"/>
        <w:ind w:left="0" w:leftChars="0" w:firstLine="0" w:firstLineChars="0"/>
        <w:rPr>
          <w:rFonts w:hint="eastAsia" w:ascii="仿宋_GB2312" w:hAnsi="仿宋"/>
          <w:bCs/>
          <w:color w:val="000000"/>
          <w:spacing w:val="0"/>
          <w:sz w:val="32"/>
          <w:szCs w:val="32"/>
        </w:rPr>
      </w:pPr>
    </w:p>
    <w:p>
      <w:pPr>
        <w:pStyle w:val="4"/>
        <w:ind w:left="0" w:leftChars="0" w:firstLine="0" w:firstLineChars="0"/>
        <w:rPr>
          <w:rFonts w:hint="eastAsia" w:ascii="仿宋_GB2312" w:hAnsi="仿宋"/>
          <w:bCs/>
          <w:color w:val="000000"/>
          <w:spacing w:val="0"/>
          <w:sz w:val="32"/>
          <w:szCs w:val="32"/>
        </w:rPr>
      </w:pPr>
    </w:p>
    <w:p>
      <w:pPr>
        <w:pStyle w:val="4"/>
        <w:ind w:left="0" w:leftChars="0" w:firstLine="0" w:firstLineChars="0"/>
        <w:rPr>
          <w:rFonts w:hint="eastAsia"/>
        </w:rPr>
      </w:pPr>
    </w:p>
    <w:tbl>
      <w:tblPr>
        <w:tblStyle w:val="9"/>
        <w:tblW w:w="88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67"/>
        <w:gridCol w:w="881"/>
        <w:gridCol w:w="851"/>
        <w:gridCol w:w="1317"/>
        <w:gridCol w:w="678"/>
        <w:gridCol w:w="1132"/>
        <w:gridCol w:w="969"/>
        <w:gridCol w:w="1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4" w:hRule="atLeast"/>
        </w:trPr>
        <w:tc>
          <w:tcPr>
            <w:tcW w:w="884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中央对地方专项转移支付区域（项目）绩效目标自评表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6" w:hRule="atLeast"/>
        </w:trPr>
        <w:tc>
          <w:tcPr>
            <w:tcW w:w="884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9" w:hRule="atLeast"/>
        </w:trPr>
        <w:tc>
          <w:tcPr>
            <w:tcW w:w="29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转移支付（项目）名称</w:t>
            </w:r>
          </w:p>
        </w:tc>
        <w:tc>
          <w:tcPr>
            <w:tcW w:w="584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新疆多语种对外传播暨新疆发布平台专用设备项目和天山电影制片厂影视摄影录音器材购置项目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6" w:hRule="atLeast"/>
        </w:trPr>
        <w:tc>
          <w:tcPr>
            <w:tcW w:w="29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中央主管部门</w:t>
            </w:r>
          </w:p>
        </w:tc>
        <w:tc>
          <w:tcPr>
            <w:tcW w:w="584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中共中央宣传部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9" w:hRule="atLeast"/>
        </w:trPr>
        <w:tc>
          <w:tcPr>
            <w:tcW w:w="2999"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地方主管部门</w:t>
            </w:r>
          </w:p>
        </w:tc>
        <w:tc>
          <w:tcPr>
            <w:tcW w:w="1995"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中共新疆维吾尔自治区委员会宣传部</w:t>
            </w:r>
          </w:p>
        </w:tc>
        <w:tc>
          <w:tcPr>
            <w:tcW w:w="113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资金使用单位</w:t>
            </w:r>
          </w:p>
        </w:tc>
        <w:tc>
          <w:tcPr>
            <w:tcW w:w="271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新疆日报社、天山电影制片厂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9" w:hRule="atLeast"/>
        </w:trPr>
        <w:tc>
          <w:tcPr>
            <w:tcW w:w="299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资金情况（万元）</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both"/>
              <w:rPr>
                <w:rFonts w:hint="eastAsia" w:ascii="仿宋_GB2312" w:hAnsi="仿宋_GB2312" w:eastAsia="仿宋_GB2312" w:cs="仿宋_GB2312"/>
                <w:i w:val="0"/>
                <w:color w:val="000000"/>
                <w:sz w:val="15"/>
                <w:szCs w:val="15"/>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全年预算数（A）</w:t>
            </w:r>
          </w:p>
        </w:tc>
        <w:tc>
          <w:tcPr>
            <w:tcW w:w="21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全年执行数（B）</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6" w:hRule="atLeast"/>
        </w:trPr>
        <w:tc>
          <w:tcPr>
            <w:tcW w:w="299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5"/>
                <w:szCs w:val="15"/>
                <w:u w:val="none"/>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年度资金总额：</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840</w:t>
            </w:r>
          </w:p>
        </w:tc>
        <w:tc>
          <w:tcPr>
            <w:tcW w:w="21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840</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6" w:hRule="atLeast"/>
        </w:trPr>
        <w:tc>
          <w:tcPr>
            <w:tcW w:w="299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5"/>
                <w:szCs w:val="15"/>
                <w:u w:val="none"/>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其中：中央补助</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840</w:t>
            </w:r>
          </w:p>
        </w:tc>
        <w:tc>
          <w:tcPr>
            <w:tcW w:w="21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840</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6" w:hRule="atLeast"/>
        </w:trPr>
        <w:tc>
          <w:tcPr>
            <w:tcW w:w="299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5"/>
                <w:szCs w:val="15"/>
                <w:u w:val="none"/>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地方资金</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5"/>
                <w:szCs w:val="15"/>
                <w:u w:val="none"/>
                <w:lang w:val="en-US" w:eastAsia="zh-CN"/>
              </w:rPr>
            </w:pPr>
            <w:r>
              <w:rPr>
                <w:rFonts w:hint="eastAsia" w:ascii="仿宋_GB2312" w:hAnsi="仿宋_GB2312" w:cs="仿宋_GB2312"/>
                <w:i w:val="0"/>
                <w:color w:val="000000"/>
                <w:sz w:val="15"/>
                <w:szCs w:val="15"/>
                <w:u w:val="none"/>
                <w:lang w:val="en-US" w:eastAsia="zh-CN"/>
              </w:rPr>
              <w:t>0</w:t>
            </w:r>
          </w:p>
        </w:tc>
        <w:tc>
          <w:tcPr>
            <w:tcW w:w="21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5"/>
                <w:szCs w:val="15"/>
                <w:u w:val="none"/>
                <w:lang w:val="en-US" w:eastAsia="zh-CN"/>
              </w:rPr>
            </w:pPr>
            <w:r>
              <w:rPr>
                <w:rFonts w:hint="eastAsia" w:ascii="仿宋_GB2312" w:hAnsi="仿宋_GB2312" w:cs="仿宋_GB2312"/>
                <w:i w:val="0"/>
                <w:color w:val="000000"/>
                <w:sz w:val="15"/>
                <w:szCs w:val="15"/>
                <w:u w:val="none"/>
                <w:lang w:val="en-US" w:eastAsia="zh-CN"/>
              </w:rPr>
              <w:t>0</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6" w:hRule="atLeast"/>
        </w:trPr>
        <w:tc>
          <w:tcPr>
            <w:tcW w:w="299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5"/>
                <w:szCs w:val="15"/>
                <w:u w:val="none"/>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其他资金</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5"/>
                <w:szCs w:val="15"/>
                <w:u w:val="none"/>
                <w:lang w:val="en-US" w:eastAsia="zh-CN"/>
              </w:rPr>
            </w:pPr>
            <w:r>
              <w:rPr>
                <w:rFonts w:hint="eastAsia" w:ascii="仿宋_GB2312" w:hAnsi="仿宋_GB2312" w:cs="仿宋_GB2312"/>
                <w:i w:val="0"/>
                <w:color w:val="000000"/>
                <w:sz w:val="15"/>
                <w:szCs w:val="15"/>
                <w:u w:val="none"/>
                <w:lang w:val="en-US" w:eastAsia="zh-CN"/>
              </w:rPr>
              <w:t>0</w:t>
            </w:r>
          </w:p>
        </w:tc>
        <w:tc>
          <w:tcPr>
            <w:tcW w:w="21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5"/>
                <w:szCs w:val="15"/>
                <w:u w:val="none"/>
                <w:lang w:val="en-US" w:eastAsia="zh-CN"/>
              </w:rPr>
            </w:pPr>
            <w:r>
              <w:rPr>
                <w:rFonts w:hint="eastAsia" w:ascii="仿宋_GB2312" w:hAnsi="仿宋_GB2312" w:cs="仿宋_GB2312"/>
                <w:i w:val="0"/>
                <w:color w:val="000000"/>
                <w:sz w:val="15"/>
                <w:szCs w:val="15"/>
                <w:u w:val="none"/>
                <w:lang w:val="en-US" w:eastAsia="zh-CN"/>
              </w:rPr>
              <w:t>0</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6" w:hRule="atLeast"/>
        </w:trPr>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年度总体目标</w:t>
            </w:r>
          </w:p>
        </w:tc>
        <w:tc>
          <w:tcPr>
            <w:tcW w:w="372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总体目标</w:t>
            </w:r>
          </w:p>
        </w:tc>
        <w:tc>
          <w:tcPr>
            <w:tcW w:w="38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50" w:hRule="atLeast"/>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0"/>
                <w:szCs w:val="10"/>
                <w:u w:val="none"/>
              </w:rPr>
            </w:pPr>
          </w:p>
        </w:tc>
        <w:tc>
          <w:tcPr>
            <w:tcW w:w="372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13"/>
                <w:szCs w:val="13"/>
                <w:u w:val="none"/>
              </w:rPr>
            </w:pPr>
            <w:r>
              <w:rPr>
                <w:rFonts w:hint="eastAsia" w:ascii="仿宋_GB2312" w:hAnsi="仿宋_GB2312" w:eastAsia="仿宋_GB2312" w:cs="仿宋_GB2312"/>
                <w:i w:val="0"/>
                <w:color w:val="000000"/>
                <w:kern w:val="0"/>
                <w:sz w:val="13"/>
                <w:szCs w:val="13"/>
                <w:u w:val="none"/>
                <w:lang w:val="en-US" w:eastAsia="zh-CN" w:bidi="ar"/>
              </w:rPr>
              <w:t>目标1：满足国务院新闻办公室在疆举办新闻发布会的需要目标2：满足自治区新闻发布工作需要，实现自治区发布厅与各地州、市、县发布厅连线互动，满足多个新闻发布会场之间同时相互交流。目标3：为新疆少数民族电影的发展提供重要契机，对于弘扬民族优秀文化的主旋律，促进新疆优秀民族文化的传播有积极意义。目标4：项目建设将提升天山电影制片厂的生产制作条件和技术水平，有助于降低天影厂拍摄成本，提升天影厂的生产质量和数量，有助于拍摄出更多高质量的影片，获得较好的社会反响。</w:t>
            </w:r>
          </w:p>
        </w:tc>
        <w:tc>
          <w:tcPr>
            <w:tcW w:w="38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13"/>
                <w:szCs w:val="13"/>
                <w:u w:val="none"/>
              </w:rPr>
            </w:pPr>
            <w:r>
              <w:rPr>
                <w:rFonts w:hint="eastAsia" w:ascii="仿宋_GB2312" w:hAnsi="仿宋_GB2312" w:cs="仿宋_GB2312"/>
                <w:i w:val="0"/>
                <w:color w:val="000000"/>
                <w:kern w:val="0"/>
                <w:sz w:val="13"/>
                <w:szCs w:val="13"/>
                <w:u w:val="none"/>
                <w:lang w:val="en-US" w:eastAsia="zh-CN" w:bidi="ar"/>
              </w:rPr>
              <w:t xml:space="preserve">    </w:t>
            </w:r>
            <w:r>
              <w:rPr>
                <w:rFonts w:hint="eastAsia" w:ascii="仿宋_GB2312" w:hAnsi="仿宋_GB2312" w:eastAsia="仿宋_GB2312" w:cs="仿宋_GB2312"/>
                <w:i w:val="0"/>
                <w:color w:val="000000"/>
                <w:kern w:val="0"/>
                <w:sz w:val="13"/>
                <w:szCs w:val="13"/>
                <w:u w:val="none"/>
                <w:lang w:val="en-US" w:eastAsia="zh-CN" w:bidi="ar"/>
              </w:rPr>
              <w:t>满足国务院新闻办公室在疆举办新闻发布会的需要</w:t>
            </w:r>
            <w:r>
              <w:rPr>
                <w:rFonts w:hint="eastAsia" w:ascii="仿宋_GB2312" w:hAnsi="仿宋_GB2312" w:cs="仿宋_GB2312"/>
                <w:i w:val="0"/>
                <w:color w:val="000000"/>
                <w:kern w:val="0"/>
                <w:sz w:val="13"/>
                <w:szCs w:val="13"/>
                <w:u w:val="none"/>
                <w:lang w:val="en-US" w:eastAsia="zh-CN" w:bidi="ar"/>
              </w:rPr>
              <w:t>。</w:t>
            </w:r>
            <w:r>
              <w:rPr>
                <w:rFonts w:hint="eastAsia" w:ascii="仿宋_GB2312" w:hAnsi="仿宋_GB2312" w:eastAsia="仿宋_GB2312" w:cs="仿宋_GB2312"/>
                <w:i w:val="0"/>
                <w:color w:val="000000"/>
                <w:kern w:val="0"/>
                <w:sz w:val="13"/>
                <w:szCs w:val="13"/>
                <w:u w:val="none"/>
                <w:lang w:val="en-US" w:eastAsia="zh-CN" w:bidi="ar"/>
              </w:rPr>
              <w:t>满足自治区新闻发布工作需要，实现自治区发布厅与各地州、市、县发布厅连线互动，满足多个新闻发布会场之间同时互相交流。摄影录音设备购置项目已按照政府采购要求对影视设备进行更新，大大地降低了拍摄成本，提升了本单位的生产质量和数量。为新疆少数民族电影的发展提供重要契机，对于弘扬民族优秀文化的主旋律，促进新疆优秀民族文化的传播有积极意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6" w:hRule="atLeast"/>
        </w:trPr>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绩效指标</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kern w:val="0"/>
                <w:sz w:val="15"/>
                <w:szCs w:val="15"/>
                <w:u w:val="none"/>
                <w:lang w:val="en-US" w:eastAsia="zh-CN" w:bidi="ar"/>
              </w:rPr>
            </w:pPr>
            <w:r>
              <w:rPr>
                <w:rFonts w:hint="eastAsia" w:ascii="仿宋_GB2312" w:hAnsi="仿宋_GB2312" w:eastAsia="仿宋_GB2312" w:cs="仿宋_GB2312"/>
                <w:i w:val="0"/>
                <w:color w:val="000000"/>
                <w:kern w:val="0"/>
                <w:sz w:val="15"/>
                <w:szCs w:val="15"/>
                <w:u w:val="none"/>
                <w:lang w:val="en-US" w:eastAsia="zh-CN" w:bidi="ar"/>
              </w:rPr>
              <w:t>一级</w:t>
            </w: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二级指标</w:t>
            </w:r>
          </w:p>
        </w:tc>
        <w:tc>
          <w:tcPr>
            <w:tcW w:w="19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三级指标</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年度指标值</w:t>
            </w:r>
          </w:p>
        </w:tc>
        <w:tc>
          <w:tcPr>
            <w:tcW w:w="9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全年完成值</w:t>
            </w:r>
          </w:p>
        </w:tc>
        <w:tc>
          <w:tcPr>
            <w:tcW w:w="17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6" w:hRule="atLeast"/>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5"/>
                <w:szCs w:val="15"/>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kern w:val="0"/>
                <w:sz w:val="15"/>
                <w:szCs w:val="15"/>
                <w:u w:val="none"/>
                <w:lang w:val="en-US" w:eastAsia="zh-CN" w:bidi="ar"/>
              </w:rPr>
            </w:pPr>
            <w:r>
              <w:rPr>
                <w:rFonts w:hint="eastAsia" w:ascii="仿宋_GB2312" w:hAnsi="仿宋_GB2312" w:eastAsia="仿宋_GB2312" w:cs="仿宋_GB2312"/>
                <w:i w:val="0"/>
                <w:color w:val="000000"/>
                <w:kern w:val="0"/>
                <w:sz w:val="15"/>
                <w:szCs w:val="15"/>
                <w:u w:val="none"/>
                <w:lang w:val="en-US" w:eastAsia="zh-CN" w:bidi="ar"/>
              </w:rPr>
              <w:t>指标</w:t>
            </w: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5"/>
                <w:szCs w:val="15"/>
                <w:u w:val="none"/>
              </w:rPr>
            </w:pPr>
          </w:p>
        </w:tc>
        <w:tc>
          <w:tcPr>
            <w:tcW w:w="19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5"/>
                <w:szCs w:val="15"/>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5"/>
                <w:szCs w:val="15"/>
                <w:u w:val="none"/>
              </w:rPr>
            </w:pPr>
          </w:p>
        </w:tc>
        <w:tc>
          <w:tcPr>
            <w:tcW w:w="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5"/>
                <w:szCs w:val="15"/>
                <w:u w:val="none"/>
              </w:rPr>
            </w:pPr>
          </w:p>
        </w:tc>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4" w:hRule="atLeast"/>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5"/>
                <w:szCs w:val="15"/>
                <w:u w:val="none"/>
              </w:rPr>
            </w:pP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产出指标</w:t>
            </w: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数量指标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购置摄影伸缩大炮数量</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1个</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仿宋_GB2312" w:hAnsi="仿宋_GB2312" w:eastAsia="仿宋_GB2312" w:cs="仿宋_GB2312"/>
                <w:i w:val="0"/>
                <w:color w:val="000000"/>
                <w:sz w:val="15"/>
                <w:szCs w:val="15"/>
                <w:u w:val="none"/>
                <w:lang w:val="en"/>
              </w:rPr>
            </w:pPr>
            <w:r>
              <w:rPr>
                <w:rFonts w:hint="default" w:ascii="仿宋_GB2312" w:hAnsi="仿宋_GB2312" w:cs="仿宋_GB2312"/>
                <w:i w:val="0"/>
                <w:color w:val="000000"/>
                <w:kern w:val="0"/>
                <w:sz w:val="15"/>
                <w:szCs w:val="15"/>
                <w:u w:val="none"/>
                <w:lang w:val="en" w:eastAsia="zh-CN" w:bidi="ar"/>
              </w:rPr>
              <w:t>0</w:t>
            </w:r>
          </w:p>
        </w:tc>
        <w:tc>
          <w:tcPr>
            <w:tcW w:w="1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仿宋_GB2312" w:hAnsi="仿宋_GB2312" w:eastAsia="仿宋_GB2312" w:cs="仿宋_GB2312"/>
                <w:i w:val="0"/>
                <w:color w:val="000000"/>
                <w:kern w:val="0"/>
                <w:sz w:val="15"/>
                <w:szCs w:val="15"/>
                <w:u w:val="none"/>
                <w:lang w:val="en" w:eastAsia="zh-CN" w:bidi="ar"/>
              </w:rPr>
            </w:pPr>
            <w:r>
              <w:rPr>
                <w:rFonts w:hint="eastAsia" w:ascii="仿宋_GB2312" w:hAnsi="仿宋" w:cs="Times New Roman"/>
                <w:color w:val="000000"/>
                <w:spacing w:val="0"/>
                <w:sz w:val="13"/>
                <w:szCs w:val="13"/>
                <w:lang w:val="en-US" w:eastAsia="zh-CN"/>
              </w:rPr>
              <w:t>受</w:t>
            </w:r>
            <w:r>
              <w:rPr>
                <w:rFonts w:hint="eastAsia" w:ascii="仿宋_GB2312" w:hAnsi="仿宋" w:cs="Times New Roman"/>
                <w:color w:val="000000"/>
                <w:spacing w:val="0"/>
                <w:sz w:val="13"/>
                <w:szCs w:val="13"/>
                <w:lang w:val="en-US" w:eastAsia="zh-CN"/>
              </w:rPr>
              <w:t>国内外</w:t>
            </w:r>
            <w:r>
              <w:rPr>
                <w:rFonts w:hint="eastAsia" w:ascii="仿宋_GB2312" w:hAnsi="仿宋" w:cs="Times New Roman"/>
                <w:color w:val="000000"/>
                <w:spacing w:val="0"/>
                <w:sz w:val="13"/>
                <w:szCs w:val="13"/>
                <w:lang w:val="en-US" w:eastAsia="zh-CN"/>
              </w:rPr>
              <w:t>疫情影响，进口设备无法运输至国内，更换为其他能在国内购买的进口摄影设备。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9" w:hRule="atLeast"/>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5"/>
                <w:szCs w:val="15"/>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5"/>
                <w:szCs w:val="15"/>
                <w:u w:val="none"/>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5"/>
                <w:szCs w:val="15"/>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购置高端车拍架数量</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1个</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仿宋_GB2312" w:hAnsi="仿宋_GB2312" w:eastAsia="仿宋_GB2312" w:cs="仿宋_GB2312"/>
                <w:i w:val="0"/>
                <w:color w:val="000000"/>
                <w:sz w:val="15"/>
                <w:szCs w:val="15"/>
                <w:u w:val="none"/>
                <w:lang w:val="en"/>
              </w:rPr>
            </w:pPr>
            <w:r>
              <w:rPr>
                <w:rFonts w:hint="default" w:ascii="仿宋_GB2312" w:hAnsi="仿宋_GB2312" w:cs="仿宋_GB2312"/>
                <w:i w:val="0"/>
                <w:color w:val="000000"/>
                <w:kern w:val="0"/>
                <w:sz w:val="15"/>
                <w:szCs w:val="15"/>
                <w:u w:val="none"/>
                <w:lang w:val="en" w:eastAsia="zh-CN" w:bidi="ar"/>
              </w:rPr>
              <w:t>0</w:t>
            </w:r>
          </w:p>
        </w:tc>
        <w:tc>
          <w:tcPr>
            <w:tcW w:w="1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仿宋_GB2312" w:hAnsi="仿宋_GB2312" w:eastAsia="仿宋_GB2312" w:cs="仿宋_GB2312"/>
                <w:i w:val="0"/>
                <w:color w:val="000000"/>
                <w:kern w:val="0"/>
                <w:sz w:val="15"/>
                <w:szCs w:val="15"/>
                <w:u w:val="none"/>
                <w:lang w:val="en-US" w:eastAsia="zh-CN" w:bidi="ar"/>
              </w:rPr>
            </w:pPr>
            <w:r>
              <w:rPr>
                <w:rFonts w:hint="eastAsia" w:ascii="仿宋_GB2312" w:hAnsi="仿宋" w:cs="Times New Roman"/>
                <w:color w:val="000000"/>
                <w:spacing w:val="0"/>
                <w:sz w:val="13"/>
                <w:szCs w:val="13"/>
                <w:lang w:val="en-US" w:eastAsia="zh-CN"/>
              </w:rPr>
              <w:t>受国内外</w:t>
            </w:r>
            <w:bookmarkStart w:id="0" w:name="_GoBack"/>
            <w:bookmarkEnd w:id="0"/>
            <w:r>
              <w:rPr>
                <w:rFonts w:hint="eastAsia" w:ascii="仿宋_GB2312" w:hAnsi="仿宋" w:cs="Times New Roman"/>
                <w:color w:val="000000"/>
                <w:spacing w:val="0"/>
                <w:sz w:val="13"/>
                <w:szCs w:val="13"/>
                <w:lang w:val="en-US" w:eastAsia="zh-CN"/>
              </w:rPr>
              <w:t>疫情影响，进口设备无法运输至国内，更换为其他能在国内购买的进口摄影设备。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9" w:hRule="atLeast"/>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5"/>
                <w:szCs w:val="15"/>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5"/>
                <w:szCs w:val="15"/>
                <w:u w:val="none"/>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5"/>
                <w:szCs w:val="15"/>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3"/>
                <w:szCs w:val="13"/>
                <w:u w:val="none"/>
                <w:lang w:val="en-US" w:eastAsia="zh-CN" w:bidi="ar"/>
              </w:rPr>
              <w:t>购置前期同期录音全套设备数量</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1套</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cs="仿宋_GB2312"/>
                <w:i w:val="0"/>
                <w:color w:val="000000"/>
                <w:kern w:val="0"/>
                <w:sz w:val="15"/>
                <w:szCs w:val="15"/>
                <w:u w:val="none"/>
                <w:lang w:val="en-US" w:eastAsia="zh-CN" w:bidi="ar"/>
              </w:rPr>
              <w:t>1</w:t>
            </w:r>
            <w:r>
              <w:rPr>
                <w:rFonts w:hint="eastAsia" w:ascii="仿宋_GB2312" w:hAnsi="仿宋_GB2312" w:eastAsia="仿宋_GB2312" w:cs="仿宋_GB2312"/>
                <w:i w:val="0"/>
                <w:color w:val="000000"/>
                <w:kern w:val="0"/>
                <w:sz w:val="15"/>
                <w:szCs w:val="15"/>
                <w:u w:val="none"/>
                <w:lang w:val="en-US" w:eastAsia="zh-CN" w:bidi="ar"/>
              </w:rPr>
              <w:t>套</w:t>
            </w:r>
          </w:p>
        </w:tc>
        <w:tc>
          <w:tcPr>
            <w:tcW w:w="1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6" w:hRule="atLeast"/>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5"/>
                <w:szCs w:val="15"/>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5"/>
                <w:szCs w:val="15"/>
                <w:u w:val="none"/>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5"/>
                <w:szCs w:val="15"/>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购置LED屏数量</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4块</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4块</w:t>
            </w:r>
          </w:p>
        </w:tc>
        <w:tc>
          <w:tcPr>
            <w:tcW w:w="1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6" w:hRule="atLeast"/>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5"/>
                <w:szCs w:val="15"/>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5"/>
                <w:szCs w:val="15"/>
                <w:u w:val="none"/>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5"/>
                <w:szCs w:val="15"/>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购置4K摄录一体机数量</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3台</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3台</w:t>
            </w:r>
          </w:p>
        </w:tc>
        <w:tc>
          <w:tcPr>
            <w:tcW w:w="1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6" w:hRule="atLeast"/>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5"/>
                <w:szCs w:val="15"/>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5"/>
                <w:szCs w:val="15"/>
                <w:u w:val="none"/>
              </w:rPr>
            </w:pP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质量指标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公共数字文化资源建设完成率</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100%</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100%</w:t>
            </w:r>
          </w:p>
        </w:tc>
        <w:tc>
          <w:tcPr>
            <w:tcW w:w="1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6" w:hRule="atLeast"/>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5"/>
                <w:szCs w:val="15"/>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5"/>
                <w:szCs w:val="15"/>
                <w:u w:val="none"/>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5"/>
                <w:szCs w:val="15"/>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购置设备符合国家标准</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100%</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100%</w:t>
            </w:r>
          </w:p>
        </w:tc>
        <w:tc>
          <w:tcPr>
            <w:tcW w:w="1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9" w:hRule="atLeast"/>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5"/>
                <w:szCs w:val="15"/>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5"/>
                <w:szCs w:val="15"/>
                <w:u w:val="none"/>
              </w:rPr>
            </w:pP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时效指标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3"/>
                <w:szCs w:val="13"/>
                <w:u w:val="none"/>
                <w:lang w:val="en-US" w:eastAsia="zh-CN" w:bidi="ar"/>
              </w:rPr>
              <w:t>项目实施周期（新疆多语种对外传播暨新疆发布平台专用设备项目）</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仿宋_GB2312" w:hAnsi="仿宋_GB2312" w:cs="仿宋_GB2312"/>
                <w:i w:val="0"/>
                <w:color w:val="000000"/>
                <w:kern w:val="0"/>
                <w:sz w:val="13"/>
                <w:szCs w:val="13"/>
                <w:u w:val="none"/>
                <w:lang w:val="en-US" w:eastAsia="zh-CN" w:bidi="ar"/>
              </w:rPr>
            </w:pPr>
            <w:r>
              <w:rPr>
                <w:rFonts w:hint="eastAsia" w:ascii="仿宋_GB2312" w:hAnsi="仿宋_GB2312" w:cs="仿宋_GB2312"/>
                <w:i w:val="0"/>
                <w:color w:val="000000"/>
                <w:kern w:val="0"/>
                <w:sz w:val="13"/>
                <w:szCs w:val="13"/>
                <w:u w:val="none"/>
                <w:lang w:val="en-US" w:eastAsia="zh-CN" w:bidi="ar"/>
              </w:rPr>
              <w:t>2020年12月至2021年2月</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75" w:firstLineChars="50"/>
              <w:jc w:val="both"/>
              <w:textAlignment w:val="center"/>
              <w:rPr>
                <w:rFonts w:hint="eastAsia" w:ascii="仿宋_GB2312" w:hAnsi="仿宋_GB2312" w:eastAsia="仿宋_GB2312" w:cs="仿宋_GB2312"/>
                <w:i w:val="0"/>
                <w:color w:val="000000"/>
                <w:kern w:val="0"/>
                <w:sz w:val="15"/>
                <w:szCs w:val="15"/>
                <w:u w:val="none"/>
                <w:lang w:val="en-US" w:eastAsia="zh-CN" w:bidi="ar"/>
              </w:rPr>
            </w:pPr>
            <w:r>
              <w:rPr>
                <w:rFonts w:hint="eastAsia" w:ascii="仿宋_GB2312" w:hAnsi="仿宋_GB2312" w:eastAsia="仿宋_GB2312" w:cs="仿宋_GB2312"/>
                <w:i w:val="0"/>
                <w:color w:val="000000"/>
                <w:kern w:val="0"/>
                <w:sz w:val="15"/>
                <w:szCs w:val="15"/>
                <w:u w:val="none"/>
                <w:lang w:val="en-US" w:eastAsia="zh-CN" w:bidi="ar"/>
              </w:rPr>
              <w:t>202</w:t>
            </w:r>
            <w:r>
              <w:rPr>
                <w:rFonts w:hint="eastAsia" w:ascii="仿宋_GB2312" w:hAnsi="仿宋_GB2312" w:cs="仿宋_GB2312"/>
                <w:i w:val="0"/>
                <w:color w:val="000000"/>
                <w:kern w:val="0"/>
                <w:sz w:val="15"/>
                <w:szCs w:val="15"/>
                <w:u w:val="none"/>
                <w:lang w:val="en-US" w:eastAsia="zh-CN" w:bidi="ar"/>
              </w:rPr>
              <w:t>0</w:t>
            </w:r>
            <w:r>
              <w:rPr>
                <w:rFonts w:hint="eastAsia" w:ascii="仿宋_GB2312" w:hAnsi="仿宋_GB2312" w:eastAsia="仿宋_GB2312" w:cs="仿宋_GB2312"/>
                <w:i w:val="0"/>
                <w:color w:val="000000"/>
                <w:kern w:val="0"/>
                <w:sz w:val="15"/>
                <w:szCs w:val="15"/>
                <w:u w:val="none"/>
                <w:lang w:val="en-US" w:eastAsia="zh-CN" w:bidi="ar"/>
              </w:rPr>
              <w:t>年2月</w:t>
            </w:r>
          </w:p>
        </w:tc>
        <w:tc>
          <w:tcPr>
            <w:tcW w:w="1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仿宋_GB2312" w:hAnsi="仿宋_GB2312" w:eastAsia="仿宋_GB2312" w:cs="仿宋_GB2312"/>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9" w:hRule="atLeast"/>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5"/>
                <w:szCs w:val="15"/>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5"/>
                <w:szCs w:val="15"/>
                <w:u w:val="none"/>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5"/>
                <w:szCs w:val="15"/>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项目实施周期（影视摄影录音器材购置项目）</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仿宋_GB2312" w:hAnsi="仿宋_GB2312" w:cs="仿宋_GB2312"/>
                <w:i w:val="0"/>
                <w:color w:val="000000"/>
                <w:kern w:val="0"/>
                <w:sz w:val="13"/>
                <w:szCs w:val="13"/>
                <w:u w:val="none"/>
                <w:lang w:val="en-US" w:eastAsia="zh-CN" w:bidi="ar"/>
              </w:rPr>
            </w:pPr>
            <w:r>
              <w:rPr>
                <w:rFonts w:hint="eastAsia" w:ascii="仿宋_GB2312" w:hAnsi="仿宋_GB2312" w:cs="仿宋_GB2312"/>
                <w:i w:val="0"/>
                <w:color w:val="000000"/>
                <w:kern w:val="0"/>
                <w:sz w:val="13"/>
                <w:szCs w:val="13"/>
                <w:u w:val="none"/>
                <w:lang w:val="en-US" w:eastAsia="zh-CN" w:bidi="ar"/>
              </w:rPr>
              <w:t>2021年2月至8月</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75" w:firstLineChars="50"/>
              <w:jc w:val="both"/>
              <w:textAlignment w:val="center"/>
              <w:rPr>
                <w:rFonts w:hint="eastAsia" w:ascii="仿宋_GB2312" w:hAnsi="仿宋_GB2312" w:eastAsia="仿宋_GB2312" w:cs="仿宋_GB2312"/>
                <w:i w:val="0"/>
                <w:color w:val="000000"/>
                <w:kern w:val="0"/>
                <w:sz w:val="15"/>
                <w:szCs w:val="15"/>
                <w:u w:val="none"/>
                <w:lang w:val="en-US" w:eastAsia="zh-CN" w:bidi="ar"/>
              </w:rPr>
            </w:pPr>
            <w:r>
              <w:rPr>
                <w:rFonts w:hint="eastAsia" w:ascii="仿宋_GB2312" w:hAnsi="仿宋_GB2312" w:eastAsia="仿宋_GB2312" w:cs="仿宋_GB2312"/>
                <w:i w:val="0"/>
                <w:color w:val="000000"/>
                <w:kern w:val="0"/>
                <w:sz w:val="15"/>
                <w:szCs w:val="15"/>
                <w:u w:val="none"/>
                <w:lang w:val="en-US" w:eastAsia="zh-CN" w:bidi="ar"/>
              </w:rPr>
              <w:t>20</w:t>
            </w:r>
            <w:r>
              <w:rPr>
                <w:rFonts w:hint="eastAsia" w:ascii="仿宋_GB2312" w:hAnsi="仿宋_GB2312" w:cs="仿宋_GB2312"/>
                <w:i w:val="0"/>
                <w:color w:val="000000"/>
                <w:kern w:val="0"/>
                <w:sz w:val="15"/>
                <w:szCs w:val="15"/>
                <w:u w:val="none"/>
                <w:lang w:val="en-US" w:eastAsia="zh-CN" w:bidi="ar"/>
              </w:rPr>
              <w:t>20</w:t>
            </w:r>
            <w:r>
              <w:rPr>
                <w:rFonts w:hint="eastAsia" w:ascii="仿宋_GB2312" w:hAnsi="仿宋_GB2312" w:eastAsia="仿宋_GB2312" w:cs="仿宋_GB2312"/>
                <w:i w:val="0"/>
                <w:color w:val="000000"/>
                <w:kern w:val="0"/>
                <w:sz w:val="15"/>
                <w:szCs w:val="15"/>
                <w:u w:val="none"/>
                <w:lang w:val="en-US" w:eastAsia="zh-CN" w:bidi="ar"/>
              </w:rPr>
              <w:t>年</w:t>
            </w:r>
            <w:r>
              <w:rPr>
                <w:rFonts w:hint="eastAsia" w:ascii="仿宋_GB2312" w:hAnsi="仿宋_GB2312" w:cs="仿宋_GB2312"/>
                <w:i w:val="0"/>
                <w:color w:val="000000"/>
                <w:kern w:val="0"/>
                <w:sz w:val="15"/>
                <w:szCs w:val="15"/>
                <w:u w:val="none"/>
                <w:lang w:val="en-US" w:eastAsia="zh-CN" w:bidi="ar"/>
              </w:rPr>
              <w:t>8</w:t>
            </w:r>
            <w:r>
              <w:rPr>
                <w:rFonts w:hint="eastAsia" w:ascii="仿宋_GB2312" w:hAnsi="仿宋_GB2312" w:eastAsia="仿宋_GB2312" w:cs="仿宋_GB2312"/>
                <w:i w:val="0"/>
                <w:color w:val="000000"/>
                <w:kern w:val="0"/>
                <w:sz w:val="15"/>
                <w:szCs w:val="15"/>
                <w:u w:val="none"/>
                <w:lang w:val="en-US" w:eastAsia="zh-CN" w:bidi="ar"/>
              </w:rPr>
              <w:t>月</w:t>
            </w:r>
          </w:p>
        </w:tc>
        <w:tc>
          <w:tcPr>
            <w:tcW w:w="1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仿宋_GB2312" w:hAnsi="仿宋_GB2312" w:eastAsia="仿宋_GB2312" w:cs="仿宋_GB2312"/>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9" w:hRule="atLeast"/>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40" w:lineRule="exact"/>
              <w:jc w:val="center"/>
              <w:rPr>
                <w:rFonts w:hint="eastAsia" w:ascii="仿宋_GB2312" w:hAnsi="仿宋_GB2312" w:eastAsia="仿宋_GB2312" w:cs="仿宋_GB2312"/>
                <w:i w:val="0"/>
                <w:color w:val="000000"/>
                <w:sz w:val="15"/>
                <w:szCs w:val="15"/>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40" w:lineRule="exact"/>
              <w:jc w:val="center"/>
              <w:rPr>
                <w:rFonts w:hint="eastAsia" w:ascii="仿宋_GB2312" w:hAnsi="仿宋_GB2312" w:eastAsia="仿宋_GB2312" w:cs="仿宋_GB2312"/>
                <w:i w:val="0"/>
                <w:color w:val="000000"/>
                <w:sz w:val="15"/>
                <w:szCs w:val="15"/>
                <w:u w:val="none"/>
              </w:rPr>
            </w:pP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成本指标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购置摄影伸缩大炮单价</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142万元/个</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cs="仿宋_GB2312"/>
                <w:i w:val="0"/>
                <w:color w:val="000000"/>
                <w:kern w:val="0"/>
                <w:sz w:val="15"/>
                <w:szCs w:val="15"/>
                <w:u w:val="none"/>
                <w:lang w:val="en-US" w:eastAsia="zh-CN" w:bidi="ar"/>
              </w:rPr>
              <w:t>0</w:t>
            </w:r>
          </w:p>
        </w:tc>
        <w:tc>
          <w:tcPr>
            <w:tcW w:w="1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仿宋_GB2312" w:hAnsi="仿宋" w:cs="Times New Roman"/>
                <w:color w:val="000000"/>
                <w:spacing w:val="0"/>
                <w:sz w:val="13"/>
                <w:szCs w:val="13"/>
                <w:lang w:val="en-US" w:eastAsia="zh-CN"/>
              </w:rPr>
            </w:pPr>
            <w:r>
              <w:rPr>
                <w:rFonts w:hint="eastAsia" w:ascii="仿宋_GB2312" w:hAnsi="仿宋" w:cs="Times New Roman"/>
                <w:color w:val="000000"/>
                <w:spacing w:val="0"/>
                <w:sz w:val="13"/>
                <w:szCs w:val="13"/>
                <w:lang w:val="en-US" w:eastAsia="zh-CN"/>
              </w:rPr>
              <w:t>受国内外疫情影响，摄影伸缩大炮未购买，成本指标未完成。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9" w:hRule="atLeast"/>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40" w:lineRule="exact"/>
              <w:jc w:val="center"/>
              <w:rPr>
                <w:rFonts w:hint="eastAsia" w:ascii="仿宋_GB2312" w:hAnsi="仿宋_GB2312" w:eastAsia="仿宋_GB2312" w:cs="仿宋_GB2312"/>
                <w:i w:val="0"/>
                <w:color w:val="000000"/>
                <w:sz w:val="15"/>
                <w:szCs w:val="15"/>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40" w:lineRule="exact"/>
              <w:jc w:val="center"/>
              <w:rPr>
                <w:rFonts w:hint="eastAsia" w:ascii="仿宋_GB2312" w:hAnsi="仿宋_GB2312" w:eastAsia="仿宋_GB2312" w:cs="仿宋_GB2312"/>
                <w:i w:val="0"/>
                <w:color w:val="000000"/>
                <w:sz w:val="15"/>
                <w:szCs w:val="15"/>
                <w:u w:val="none"/>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40" w:lineRule="exact"/>
              <w:jc w:val="center"/>
              <w:rPr>
                <w:rFonts w:hint="eastAsia" w:ascii="仿宋_GB2312" w:hAnsi="仿宋_GB2312" w:eastAsia="仿宋_GB2312" w:cs="仿宋_GB2312"/>
                <w:i w:val="0"/>
                <w:color w:val="000000"/>
                <w:sz w:val="15"/>
                <w:szCs w:val="15"/>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购置高端车拍架单价</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358万元/个</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center"/>
              <w:textAlignment w:val="center"/>
              <w:rPr>
                <w:rFonts w:hint="default" w:ascii="仿宋_GB2312" w:hAnsi="仿宋_GB2312" w:eastAsia="仿宋_GB2312" w:cs="仿宋_GB2312"/>
                <w:i w:val="0"/>
                <w:color w:val="000000"/>
                <w:sz w:val="15"/>
                <w:szCs w:val="15"/>
                <w:u w:val="none"/>
                <w:lang w:val="en-US"/>
              </w:rPr>
            </w:pPr>
            <w:r>
              <w:rPr>
                <w:rFonts w:hint="eastAsia" w:ascii="仿宋_GB2312" w:hAnsi="仿宋_GB2312" w:cs="仿宋_GB2312"/>
                <w:i w:val="0"/>
                <w:color w:val="000000"/>
                <w:kern w:val="0"/>
                <w:sz w:val="15"/>
                <w:szCs w:val="15"/>
                <w:u w:val="none"/>
                <w:lang w:val="en-US" w:eastAsia="zh-CN" w:bidi="ar"/>
              </w:rPr>
              <w:t>0</w:t>
            </w:r>
          </w:p>
        </w:tc>
        <w:tc>
          <w:tcPr>
            <w:tcW w:w="1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default" w:ascii="仿宋_GB2312" w:hAnsi="仿宋" w:cs="Times New Roman"/>
                <w:color w:val="000000"/>
                <w:spacing w:val="0"/>
                <w:sz w:val="13"/>
                <w:szCs w:val="13"/>
                <w:lang w:val="en-US" w:eastAsia="zh-CN"/>
              </w:rPr>
            </w:pPr>
            <w:r>
              <w:rPr>
                <w:rFonts w:hint="eastAsia" w:ascii="仿宋_GB2312" w:hAnsi="仿宋" w:cs="Times New Roman"/>
                <w:color w:val="000000"/>
                <w:spacing w:val="0"/>
                <w:sz w:val="13"/>
                <w:szCs w:val="13"/>
                <w:lang w:val="en-US" w:eastAsia="zh-CN"/>
              </w:rPr>
              <w:t>受国内外疫情影响，</w:t>
            </w:r>
            <w:r>
              <w:rPr>
                <w:rFonts w:hint="eastAsia" w:ascii="仿宋_GB2312" w:hAnsi="仿宋_GB2312" w:eastAsia="仿宋_GB2312" w:cs="仿宋_GB2312"/>
                <w:i w:val="0"/>
                <w:color w:val="000000"/>
                <w:kern w:val="0"/>
                <w:sz w:val="15"/>
                <w:szCs w:val="15"/>
                <w:u w:val="none"/>
                <w:lang w:val="en-US" w:eastAsia="zh-CN" w:bidi="ar"/>
              </w:rPr>
              <w:t>高端车拍架</w:t>
            </w:r>
            <w:r>
              <w:rPr>
                <w:rFonts w:hint="eastAsia" w:ascii="仿宋_GB2312" w:hAnsi="仿宋" w:cs="Times New Roman"/>
                <w:color w:val="000000"/>
                <w:spacing w:val="0"/>
                <w:sz w:val="13"/>
                <w:szCs w:val="13"/>
                <w:lang w:val="en-US" w:eastAsia="zh-CN"/>
              </w:rPr>
              <w:t>未购买，成本指标未完成。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9" w:hRule="atLeast"/>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40" w:lineRule="exact"/>
              <w:jc w:val="center"/>
              <w:rPr>
                <w:rFonts w:hint="eastAsia" w:ascii="仿宋_GB2312" w:hAnsi="仿宋_GB2312" w:eastAsia="仿宋_GB2312" w:cs="仿宋_GB2312"/>
                <w:i w:val="0"/>
                <w:color w:val="000000"/>
                <w:sz w:val="15"/>
                <w:szCs w:val="15"/>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40" w:lineRule="exact"/>
              <w:jc w:val="center"/>
              <w:rPr>
                <w:rFonts w:hint="eastAsia" w:ascii="仿宋_GB2312" w:hAnsi="仿宋_GB2312" w:eastAsia="仿宋_GB2312" w:cs="仿宋_GB2312"/>
                <w:i w:val="0"/>
                <w:color w:val="000000"/>
                <w:sz w:val="15"/>
                <w:szCs w:val="15"/>
                <w:u w:val="none"/>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40" w:lineRule="exact"/>
              <w:jc w:val="center"/>
              <w:rPr>
                <w:rFonts w:hint="eastAsia" w:ascii="仿宋_GB2312" w:hAnsi="仿宋_GB2312" w:eastAsia="仿宋_GB2312" w:cs="仿宋_GB2312"/>
                <w:i w:val="0"/>
                <w:color w:val="000000"/>
                <w:sz w:val="15"/>
                <w:szCs w:val="15"/>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购置前期同期录音全套设备单价</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100万元/套</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cs="仿宋_GB2312"/>
                <w:i w:val="0"/>
                <w:color w:val="000000"/>
                <w:kern w:val="0"/>
                <w:sz w:val="15"/>
                <w:szCs w:val="15"/>
                <w:u w:val="none"/>
                <w:lang w:val="en-US" w:eastAsia="zh-CN" w:bidi="ar"/>
              </w:rPr>
              <w:t>100</w:t>
            </w:r>
            <w:r>
              <w:rPr>
                <w:rFonts w:hint="eastAsia" w:ascii="仿宋_GB2312" w:hAnsi="仿宋_GB2312" w:eastAsia="仿宋_GB2312" w:cs="仿宋_GB2312"/>
                <w:i w:val="0"/>
                <w:color w:val="000000"/>
                <w:kern w:val="0"/>
                <w:sz w:val="15"/>
                <w:szCs w:val="15"/>
                <w:u w:val="none"/>
                <w:lang w:val="en-US" w:eastAsia="zh-CN" w:bidi="ar"/>
              </w:rPr>
              <w:t>万元/套</w:t>
            </w:r>
          </w:p>
        </w:tc>
        <w:tc>
          <w:tcPr>
            <w:tcW w:w="1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center"/>
              <w:textAlignment w:val="center"/>
              <w:rPr>
                <w:rFonts w:hint="eastAsia" w:ascii="仿宋_GB2312" w:hAnsi="仿宋_GB2312" w:eastAsia="仿宋_GB2312" w:cs="仿宋_GB2312"/>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9" w:hRule="atLeast"/>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40" w:lineRule="exact"/>
              <w:jc w:val="center"/>
              <w:rPr>
                <w:rFonts w:hint="eastAsia" w:ascii="仿宋_GB2312" w:hAnsi="仿宋_GB2312" w:eastAsia="仿宋_GB2312" w:cs="仿宋_GB2312"/>
                <w:i w:val="0"/>
                <w:color w:val="000000"/>
                <w:sz w:val="15"/>
                <w:szCs w:val="15"/>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40" w:lineRule="exact"/>
              <w:jc w:val="center"/>
              <w:rPr>
                <w:rFonts w:hint="eastAsia" w:ascii="仿宋_GB2312" w:hAnsi="仿宋_GB2312" w:eastAsia="仿宋_GB2312" w:cs="仿宋_GB2312"/>
                <w:i w:val="0"/>
                <w:color w:val="000000"/>
                <w:sz w:val="15"/>
                <w:szCs w:val="15"/>
                <w:u w:val="none"/>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40" w:lineRule="exact"/>
              <w:jc w:val="center"/>
              <w:rPr>
                <w:rFonts w:hint="eastAsia" w:ascii="仿宋_GB2312" w:hAnsi="仿宋_GB2312" w:eastAsia="仿宋_GB2312" w:cs="仿宋_GB2312"/>
                <w:i w:val="0"/>
                <w:color w:val="000000"/>
                <w:sz w:val="15"/>
                <w:szCs w:val="15"/>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购置LED屏平均单价</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38万元/块</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38万元/块</w:t>
            </w:r>
          </w:p>
        </w:tc>
        <w:tc>
          <w:tcPr>
            <w:tcW w:w="1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40" w:lineRule="exact"/>
              <w:jc w:val="center"/>
              <w:rPr>
                <w:rFonts w:hint="eastAsia" w:ascii="仿宋_GB2312" w:hAnsi="仿宋_GB2312" w:eastAsia="仿宋_GB2312" w:cs="仿宋_GB2312"/>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9" w:hRule="atLeast"/>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40" w:lineRule="exact"/>
              <w:jc w:val="center"/>
              <w:rPr>
                <w:rFonts w:hint="eastAsia" w:ascii="仿宋_GB2312" w:hAnsi="仿宋_GB2312" w:eastAsia="仿宋_GB2312" w:cs="仿宋_GB2312"/>
                <w:i w:val="0"/>
                <w:color w:val="000000"/>
                <w:sz w:val="15"/>
                <w:szCs w:val="15"/>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40" w:lineRule="exact"/>
              <w:jc w:val="center"/>
              <w:rPr>
                <w:rFonts w:hint="eastAsia" w:ascii="仿宋_GB2312" w:hAnsi="仿宋_GB2312" w:eastAsia="仿宋_GB2312" w:cs="仿宋_GB2312"/>
                <w:i w:val="0"/>
                <w:color w:val="000000"/>
                <w:sz w:val="15"/>
                <w:szCs w:val="15"/>
                <w:u w:val="none"/>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40" w:lineRule="exact"/>
              <w:jc w:val="center"/>
              <w:rPr>
                <w:rFonts w:hint="eastAsia" w:ascii="仿宋_GB2312" w:hAnsi="仿宋_GB2312" w:eastAsia="仿宋_GB2312" w:cs="仿宋_GB2312"/>
                <w:i w:val="0"/>
                <w:color w:val="000000"/>
                <w:sz w:val="15"/>
                <w:szCs w:val="15"/>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购置4K摄录一体机数量</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29.3万元/台</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29.3万元/台</w:t>
            </w:r>
          </w:p>
        </w:tc>
        <w:tc>
          <w:tcPr>
            <w:tcW w:w="1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40" w:lineRule="exact"/>
              <w:jc w:val="center"/>
              <w:rPr>
                <w:rFonts w:hint="eastAsia" w:ascii="仿宋_GB2312" w:hAnsi="仿宋_GB2312" w:eastAsia="仿宋_GB2312" w:cs="仿宋_GB2312"/>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9" w:hRule="atLeast"/>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40" w:lineRule="exact"/>
              <w:jc w:val="center"/>
              <w:rPr>
                <w:rFonts w:hint="eastAsia" w:ascii="仿宋_GB2312" w:hAnsi="仿宋_GB2312" w:eastAsia="仿宋_GB2312" w:cs="仿宋_GB2312"/>
                <w:i w:val="0"/>
                <w:color w:val="000000"/>
                <w:sz w:val="15"/>
                <w:szCs w:val="15"/>
                <w:u w:val="none"/>
              </w:rPr>
            </w:pP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效益指标</w:t>
            </w: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社会效益指标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基本公共文化服务水平</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有效提升</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有效提升</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40" w:lineRule="exact"/>
              <w:jc w:val="center"/>
              <w:rPr>
                <w:rFonts w:hint="eastAsia" w:ascii="仿宋_GB2312" w:hAnsi="仿宋_GB2312" w:eastAsia="仿宋_GB2312" w:cs="仿宋_GB2312"/>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9" w:hRule="atLeast"/>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40" w:lineRule="exact"/>
              <w:jc w:val="center"/>
              <w:rPr>
                <w:rFonts w:hint="eastAsia" w:ascii="仿宋_GB2312" w:hAnsi="仿宋_GB2312" w:eastAsia="仿宋_GB2312" w:cs="仿宋_GB2312"/>
                <w:i w:val="0"/>
                <w:color w:val="000000"/>
                <w:sz w:val="15"/>
                <w:szCs w:val="15"/>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40" w:lineRule="exact"/>
              <w:jc w:val="center"/>
              <w:rPr>
                <w:rFonts w:hint="eastAsia" w:ascii="仿宋_GB2312" w:hAnsi="仿宋_GB2312" w:eastAsia="仿宋_GB2312" w:cs="仿宋_GB2312"/>
                <w:i w:val="0"/>
                <w:color w:val="000000"/>
                <w:sz w:val="15"/>
                <w:szCs w:val="15"/>
                <w:u w:val="none"/>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40" w:lineRule="exact"/>
              <w:jc w:val="center"/>
              <w:rPr>
                <w:rFonts w:hint="eastAsia" w:ascii="仿宋_GB2312" w:hAnsi="仿宋_GB2312" w:eastAsia="仿宋_GB2312" w:cs="仿宋_GB2312"/>
                <w:i w:val="0"/>
                <w:color w:val="000000"/>
                <w:sz w:val="15"/>
                <w:szCs w:val="15"/>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引导社会舆论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有效提升</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有效提升</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40" w:lineRule="exact"/>
              <w:jc w:val="center"/>
              <w:rPr>
                <w:rFonts w:hint="eastAsia" w:ascii="仿宋_GB2312" w:hAnsi="仿宋_GB2312" w:eastAsia="仿宋_GB2312" w:cs="仿宋_GB2312"/>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9" w:hRule="atLeast"/>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40" w:lineRule="exact"/>
              <w:jc w:val="center"/>
              <w:rPr>
                <w:rFonts w:hint="eastAsia" w:ascii="仿宋_GB2312" w:hAnsi="仿宋_GB2312" w:eastAsia="仿宋_GB2312" w:cs="仿宋_GB2312"/>
                <w:i w:val="0"/>
                <w:color w:val="000000"/>
                <w:sz w:val="15"/>
                <w:szCs w:val="15"/>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40" w:lineRule="exact"/>
              <w:jc w:val="center"/>
              <w:rPr>
                <w:rFonts w:hint="eastAsia" w:ascii="仿宋_GB2312" w:hAnsi="仿宋_GB2312" w:eastAsia="仿宋_GB2312" w:cs="仿宋_GB2312"/>
                <w:i w:val="0"/>
                <w:color w:val="000000"/>
                <w:sz w:val="15"/>
                <w:szCs w:val="15"/>
                <w:u w:val="none"/>
              </w:rPr>
            </w:pPr>
          </w:p>
        </w:tc>
        <w:tc>
          <w:tcPr>
            <w:tcW w:w="851"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可持续影响</w:t>
            </w:r>
            <w:r>
              <w:rPr>
                <w:rFonts w:hint="eastAsia" w:ascii="仿宋_GB2312" w:hAnsi="仿宋_GB2312" w:eastAsia="仿宋_GB2312" w:cs="仿宋_GB2312"/>
                <w:i w:val="0"/>
                <w:color w:val="000000"/>
                <w:kern w:val="0"/>
                <w:sz w:val="15"/>
                <w:szCs w:val="15"/>
                <w:u w:val="none"/>
                <w:lang w:val="en-US" w:eastAsia="zh-CN" w:bidi="ar"/>
              </w:rPr>
              <w:br w:type="textWrapping"/>
            </w:r>
            <w:r>
              <w:rPr>
                <w:rFonts w:hint="eastAsia" w:ascii="仿宋_GB2312" w:hAnsi="仿宋_GB2312" w:eastAsia="仿宋_GB2312" w:cs="仿宋_GB2312"/>
                <w:i w:val="0"/>
                <w:color w:val="000000"/>
                <w:kern w:val="0"/>
                <w:sz w:val="15"/>
                <w:szCs w:val="15"/>
                <w:u w:val="none"/>
                <w:lang w:val="en-US" w:eastAsia="zh-CN" w:bidi="ar"/>
              </w:rPr>
              <w:t>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促进文化产业转型发展</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持续影响</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持续影响</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40" w:lineRule="exact"/>
              <w:jc w:val="center"/>
              <w:rPr>
                <w:rFonts w:hint="eastAsia" w:ascii="仿宋_GB2312" w:hAnsi="仿宋_GB2312" w:eastAsia="仿宋_GB2312" w:cs="仿宋_GB2312"/>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9" w:hRule="atLeast"/>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40" w:lineRule="exact"/>
              <w:jc w:val="center"/>
              <w:rPr>
                <w:rFonts w:hint="eastAsia" w:ascii="仿宋_GB2312" w:hAnsi="仿宋_GB2312" w:eastAsia="仿宋_GB2312" w:cs="仿宋_GB2312"/>
                <w:i w:val="0"/>
                <w:color w:val="000000"/>
                <w:sz w:val="15"/>
                <w:szCs w:val="15"/>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40" w:lineRule="exact"/>
              <w:jc w:val="center"/>
              <w:rPr>
                <w:rFonts w:hint="eastAsia" w:ascii="仿宋_GB2312" w:hAnsi="仿宋_GB2312" w:eastAsia="仿宋_GB2312" w:cs="仿宋_GB2312"/>
                <w:i w:val="0"/>
                <w:color w:val="000000"/>
                <w:sz w:val="15"/>
                <w:szCs w:val="15"/>
                <w:u w:val="none"/>
              </w:rPr>
            </w:pPr>
          </w:p>
        </w:tc>
        <w:tc>
          <w:tcPr>
            <w:tcW w:w="85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40" w:lineRule="exact"/>
              <w:jc w:val="center"/>
              <w:rPr>
                <w:rFonts w:hint="eastAsia" w:ascii="仿宋_GB2312" w:hAnsi="仿宋_GB2312" w:eastAsia="仿宋_GB2312" w:cs="仿宋_GB2312"/>
                <w:i w:val="0"/>
                <w:color w:val="000000"/>
                <w:sz w:val="15"/>
                <w:szCs w:val="15"/>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新闻发布工作水平</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有效提升</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有效提升</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40" w:lineRule="exact"/>
              <w:jc w:val="center"/>
              <w:rPr>
                <w:rFonts w:hint="eastAsia" w:ascii="仿宋_GB2312" w:hAnsi="仿宋_GB2312" w:eastAsia="仿宋_GB2312" w:cs="仿宋_GB2312"/>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9" w:hRule="atLeast"/>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40" w:lineRule="exact"/>
              <w:jc w:val="center"/>
              <w:rPr>
                <w:rFonts w:hint="eastAsia" w:ascii="仿宋_GB2312" w:hAnsi="仿宋_GB2312" w:eastAsia="仿宋_GB2312" w:cs="仿宋_GB2312"/>
                <w:i w:val="0"/>
                <w:color w:val="000000"/>
                <w:sz w:val="15"/>
                <w:szCs w:val="15"/>
                <w:u w:val="none"/>
              </w:rPr>
            </w:pP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满意度指标</w:t>
            </w:r>
          </w:p>
        </w:tc>
        <w:tc>
          <w:tcPr>
            <w:tcW w:w="851"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服务对象满意度指标</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群众对政府新闻发布工作满意度</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≥90%</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90%</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40" w:lineRule="exact"/>
              <w:jc w:val="center"/>
              <w:rPr>
                <w:rFonts w:hint="eastAsia" w:ascii="仿宋_GB2312" w:hAnsi="仿宋_GB2312" w:eastAsia="仿宋_GB2312" w:cs="仿宋_GB2312"/>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9" w:hRule="atLeast"/>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40" w:lineRule="exact"/>
              <w:jc w:val="center"/>
              <w:rPr>
                <w:rFonts w:hint="eastAsia" w:ascii="仿宋_GB2312" w:hAnsi="仿宋_GB2312" w:eastAsia="仿宋_GB2312" w:cs="仿宋_GB2312"/>
                <w:i w:val="0"/>
                <w:color w:val="000000"/>
                <w:sz w:val="15"/>
                <w:szCs w:val="15"/>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40" w:lineRule="exact"/>
              <w:jc w:val="center"/>
              <w:rPr>
                <w:rFonts w:hint="eastAsia" w:ascii="仿宋_GB2312" w:hAnsi="仿宋_GB2312" w:eastAsia="仿宋_GB2312" w:cs="仿宋_GB2312"/>
                <w:i w:val="0"/>
                <w:color w:val="000000"/>
                <w:sz w:val="15"/>
                <w:szCs w:val="15"/>
                <w:u w:val="none"/>
              </w:rPr>
            </w:pPr>
          </w:p>
        </w:tc>
        <w:tc>
          <w:tcPr>
            <w:tcW w:w="85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40" w:lineRule="exact"/>
              <w:jc w:val="center"/>
              <w:rPr>
                <w:rFonts w:hint="eastAsia" w:ascii="仿宋_GB2312" w:hAnsi="仿宋_GB2312" w:eastAsia="仿宋_GB2312" w:cs="仿宋_GB2312"/>
                <w:i w:val="0"/>
                <w:color w:val="000000"/>
                <w:sz w:val="15"/>
                <w:szCs w:val="15"/>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群众对国家基本公共文化服务满意度</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≥95%</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95%</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40" w:lineRule="exact"/>
              <w:jc w:val="center"/>
              <w:rPr>
                <w:rFonts w:hint="eastAsia" w:ascii="仿宋_GB2312" w:hAnsi="仿宋_GB2312" w:eastAsia="仿宋_GB2312" w:cs="仿宋_GB2312"/>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7" w:hRule="atLeast"/>
        </w:trPr>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说明</w:t>
            </w:r>
          </w:p>
        </w:tc>
        <w:tc>
          <w:tcPr>
            <w:tcW w:w="757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无</w:t>
            </w:r>
          </w:p>
        </w:tc>
      </w:tr>
    </w:tbl>
    <w:p>
      <w:pPr>
        <w:keepNext w:val="0"/>
        <w:keepLines w:val="0"/>
        <w:pageBreakBefore w:val="0"/>
        <w:kinsoku/>
        <w:wordWrap/>
        <w:overflowPunct/>
        <w:topLinePunct w:val="0"/>
        <w:autoSpaceDE/>
        <w:autoSpaceDN/>
        <w:bidi w:val="0"/>
        <w:adjustRightInd/>
        <w:snapToGrid/>
        <w:spacing w:line="140" w:lineRule="exact"/>
        <w:rPr>
          <w:rFonts w:hint="default" w:ascii="仿宋_GB2312" w:hAnsi="宋体" w:cs="宋体"/>
          <w:spacing w:val="-8"/>
          <w:sz w:val="16"/>
          <w:szCs w:val="16"/>
          <w:lang w:val="en-US" w:eastAsia="zh-CN"/>
        </w:rPr>
      </w:pPr>
    </w:p>
    <w:sectPr>
      <w:footerReference r:id="rId3" w:type="default"/>
      <w:pgSz w:w="11906" w:h="16838"/>
      <w:pgMar w:top="1871" w:right="1531" w:bottom="1644" w:left="1531" w:header="851" w:footer="992" w:gutter="0"/>
      <w:pgNumType w:fmt="numberInDash"/>
      <w:cols w:space="425"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 w:name="东文宋体">
    <w:altName w:val="方正书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汉仪书宋二S">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726807"/>
      <w:docPartObj>
        <w:docPartGallery w:val="autotext"/>
      </w:docPartObj>
    </w:sdtPr>
    <w:sdtEndPr>
      <w:rPr>
        <w:rFonts w:eastAsia="宋体"/>
        <w:sz w:val="28"/>
      </w:rPr>
    </w:sdtEndPr>
    <w:sdtContent>
      <w:p>
        <w:pPr>
          <w:pStyle w:val="7"/>
          <w:jc w:val="right"/>
          <w:rPr>
            <w:rFonts w:eastAsia="宋体"/>
            <w:sz w:val="28"/>
          </w:rPr>
        </w:pPr>
        <w:r>
          <w:rPr>
            <w:rFonts w:eastAsia="宋体"/>
            <w:sz w:val="28"/>
          </w:rPr>
          <w:fldChar w:fldCharType="begin"/>
        </w:r>
        <w:r>
          <w:rPr>
            <w:rFonts w:eastAsia="宋体"/>
            <w:sz w:val="28"/>
          </w:rPr>
          <w:instrText xml:space="preserve">PAGE   \* MERGEFORMAT</w:instrText>
        </w:r>
        <w:r>
          <w:rPr>
            <w:rFonts w:eastAsia="宋体"/>
            <w:sz w:val="28"/>
          </w:rPr>
          <w:fldChar w:fldCharType="separate"/>
        </w:r>
        <w:r>
          <w:rPr>
            <w:rFonts w:eastAsia="宋体"/>
            <w:sz w:val="28"/>
            <w:lang w:val="zh-CN"/>
          </w:rPr>
          <w:t>-</w:t>
        </w:r>
        <w:r>
          <w:rPr>
            <w:rFonts w:eastAsia="宋体"/>
            <w:sz w:val="28"/>
          </w:rPr>
          <w:t xml:space="preserve"> 3 -</w:t>
        </w:r>
        <w:r>
          <w:rPr>
            <w:rFonts w:eastAsia="宋体"/>
            <w:sz w:val="28"/>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FEF270"/>
    <w:multiLevelType w:val="singleLevel"/>
    <w:tmpl w:val="2FFEF270"/>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false"/>
  <w:bordersDoNotSurroundFooter w:val="false"/>
  <w:documentProtection w:enforcement="0"/>
  <w:defaultTabStop w:val="420"/>
  <w:drawingGridHorizontalSpacing w:val="150"/>
  <w:drawingGridVerticalSpacing w:val="204"/>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35655"/>
    <w:rsid w:val="00024CA0"/>
    <w:rsid w:val="00045C57"/>
    <w:rsid w:val="00051380"/>
    <w:rsid w:val="0006584C"/>
    <w:rsid w:val="00071579"/>
    <w:rsid w:val="00086BEB"/>
    <w:rsid w:val="00087033"/>
    <w:rsid w:val="000B4106"/>
    <w:rsid w:val="000C53BD"/>
    <w:rsid w:val="000C703C"/>
    <w:rsid w:val="000D64A5"/>
    <w:rsid w:val="000E114A"/>
    <w:rsid w:val="000F7CAF"/>
    <w:rsid w:val="00101F90"/>
    <w:rsid w:val="001022B8"/>
    <w:rsid w:val="001050B1"/>
    <w:rsid w:val="001250D7"/>
    <w:rsid w:val="001420F4"/>
    <w:rsid w:val="00142450"/>
    <w:rsid w:val="00164CF3"/>
    <w:rsid w:val="001A1E70"/>
    <w:rsid w:val="001B0230"/>
    <w:rsid w:val="001B5140"/>
    <w:rsid w:val="001F6053"/>
    <w:rsid w:val="0020257E"/>
    <w:rsid w:val="00233007"/>
    <w:rsid w:val="00250209"/>
    <w:rsid w:val="0029349A"/>
    <w:rsid w:val="002A57A2"/>
    <w:rsid w:val="002A6889"/>
    <w:rsid w:val="002B71F9"/>
    <w:rsid w:val="002C218B"/>
    <w:rsid w:val="002C6FB2"/>
    <w:rsid w:val="002E7B06"/>
    <w:rsid w:val="00343D3C"/>
    <w:rsid w:val="00346F24"/>
    <w:rsid w:val="00346F91"/>
    <w:rsid w:val="003C2BAA"/>
    <w:rsid w:val="003C4EBE"/>
    <w:rsid w:val="003D0956"/>
    <w:rsid w:val="003F514F"/>
    <w:rsid w:val="00407135"/>
    <w:rsid w:val="004620D3"/>
    <w:rsid w:val="00473AD7"/>
    <w:rsid w:val="00477E61"/>
    <w:rsid w:val="00482F1E"/>
    <w:rsid w:val="00491531"/>
    <w:rsid w:val="004A21C7"/>
    <w:rsid w:val="004A488D"/>
    <w:rsid w:val="004D7526"/>
    <w:rsid w:val="004E32CE"/>
    <w:rsid w:val="005043A1"/>
    <w:rsid w:val="005143BA"/>
    <w:rsid w:val="00516188"/>
    <w:rsid w:val="00557642"/>
    <w:rsid w:val="00562CDB"/>
    <w:rsid w:val="00566D75"/>
    <w:rsid w:val="00572EC9"/>
    <w:rsid w:val="00577C82"/>
    <w:rsid w:val="00586DEE"/>
    <w:rsid w:val="005A429D"/>
    <w:rsid w:val="005D06CB"/>
    <w:rsid w:val="005E7D6E"/>
    <w:rsid w:val="006112B6"/>
    <w:rsid w:val="00615792"/>
    <w:rsid w:val="00633E26"/>
    <w:rsid w:val="00653CB1"/>
    <w:rsid w:val="0067452D"/>
    <w:rsid w:val="00683347"/>
    <w:rsid w:val="006942A7"/>
    <w:rsid w:val="006B61C8"/>
    <w:rsid w:val="006D1EE7"/>
    <w:rsid w:val="006F2B16"/>
    <w:rsid w:val="00704157"/>
    <w:rsid w:val="00715D2C"/>
    <w:rsid w:val="00747143"/>
    <w:rsid w:val="0075123D"/>
    <w:rsid w:val="00772723"/>
    <w:rsid w:val="00782C76"/>
    <w:rsid w:val="0079268F"/>
    <w:rsid w:val="007A7FFA"/>
    <w:rsid w:val="007B399B"/>
    <w:rsid w:val="007B5DCC"/>
    <w:rsid w:val="007B7600"/>
    <w:rsid w:val="007C1542"/>
    <w:rsid w:val="007C6CA9"/>
    <w:rsid w:val="007D2591"/>
    <w:rsid w:val="007E2261"/>
    <w:rsid w:val="007F61A1"/>
    <w:rsid w:val="00801A14"/>
    <w:rsid w:val="00802C54"/>
    <w:rsid w:val="00806C4F"/>
    <w:rsid w:val="008072AB"/>
    <w:rsid w:val="00813D48"/>
    <w:rsid w:val="008224C8"/>
    <w:rsid w:val="00835655"/>
    <w:rsid w:val="00845D2B"/>
    <w:rsid w:val="00853BCB"/>
    <w:rsid w:val="008755B5"/>
    <w:rsid w:val="00891D13"/>
    <w:rsid w:val="008C19F1"/>
    <w:rsid w:val="008C3D80"/>
    <w:rsid w:val="008D07C3"/>
    <w:rsid w:val="008E0BAD"/>
    <w:rsid w:val="008E30C5"/>
    <w:rsid w:val="008E5C83"/>
    <w:rsid w:val="0092481A"/>
    <w:rsid w:val="009574C4"/>
    <w:rsid w:val="00982B0F"/>
    <w:rsid w:val="009C647F"/>
    <w:rsid w:val="009D5CC9"/>
    <w:rsid w:val="009D5DFF"/>
    <w:rsid w:val="009E7403"/>
    <w:rsid w:val="00A02B8D"/>
    <w:rsid w:val="00A033B5"/>
    <w:rsid w:val="00A04E92"/>
    <w:rsid w:val="00A30342"/>
    <w:rsid w:val="00A33C55"/>
    <w:rsid w:val="00A45D82"/>
    <w:rsid w:val="00A678B5"/>
    <w:rsid w:val="00A755F7"/>
    <w:rsid w:val="00A83691"/>
    <w:rsid w:val="00AB1CE7"/>
    <w:rsid w:val="00AB39A1"/>
    <w:rsid w:val="00AE4601"/>
    <w:rsid w:val="00B048BC"/>
    <w:rsid w:val="00B1144F"/>
    <w:rsid w:val="00B13CF1"/>
    <w:rsid w:val="00B22124"/>
    <w:rsid w:val="00B305FA"/>
    <w:rsid w:val="00B34798"/>
    <w:rsid w:val="00B41DC3"/>
    <w:rsid w:val="00B51AD5"/>
    <w:rsid w:val="00B70234"/>
    <w:rsid w:val="00B717D5"/>
    <w:rsid w:val="00B72626"/>
    <w:rsid w:val="00B743FC"/>
    <w:rsid w:val="00B86AB8"/>
    <w:rsid w:val="00B95687"/>
    <w:rsid w:val="00B97FC3"/>
    <w:rsid w:val="00BB4042"/>
    <w:rsid w:val="00BC1FD7"/>
    <w:rsid w:val="00BE00D3"/>
    <w:rsid w:val="00C13913"/>
    <w:rsid w:val="00C13E4E"/>
    <w:rsid w:val="00C74E2C"/>
    <w:rsid w:val="00C75E8F"/>
    <w:rsid w:val="00C812E8"/>
    <w:rsid w:val="00C9653E"/>
    <w:rsid w:val="00CB5431"/>
    <w:rsid w:val="00CB7457"/>
    <w:rsid w:val="00D06AD9"/>
    <w:rsid w:val="00D268D0"/>
    <w:rsid w:val="00D35EEF"/>
    <w:rsid w:val="00D532C0"/>
    <w:rsid w:val="00D5355C"/>
    <w:rsid w:val="00D81758"/>
    <w:rsid w:val="00D926B5"/>
    <w:rsid w:val="00DB34A7"/>
    <w:rsid w:val="00DC64EA"/>
    <w:rsid w:val="00DC70F1"/>
    <w:rsid w:val="00DD59BD"/>
    <w:rsid w:val="00DF24D7"/>
    <w:rsid w:val="00DF7FA0"/>
    <w:rsid w:val="00E10AEC"/>
    <w:rsid w:val="00E154EA"/>
    <w:rsid w:val="00E23FAD"/>
    <w:rsid w:val="00E26ED4"/>
    <w:rsid w:val="00E338F4"/>
    <w:rsid w:val="00E37AAE"/>
    <w:rsid w:val="00E44D63"/>
    <w:rsid w:val="00E673C6"/>
    <w:rsid w:val="00E71DCC"/>
    <w:rsid w:val="00E726C4"/>
    <w:rsid w:val="00E8693E"/>
    <w:rsid w:val="00E90222"/>
    <w:rsid w:val="00E943A4"/>
    <w:rsid w:val="00EA3596"/>
    <w:rsid w:val="00EA54FC"/>
    <w:rsid w:val="00EA7E8C"/>
    <w:rsid w:val="00EE3B77"/>
    <w:rsid w:val="00F04930"/>
    <w:rsid w:val="00F150ED"/>
    <w:rsid w:val="00F217B1"/>
    <w:rsid w:val="00F26619"/>
    <w:rsid w:val="00F710CF"/>
    <w:rsid w:val="00F83284"/>
    <w:rsid w:val="00F85EB3"/>
    <w:rsid w:val="00F92BE6"/>
    <w:rsid w:val="00FC37C9"/>
    <w:rsid w:val="00FD6F83"/>
    <w:rsid w:val="00FE7F6B"/>
    <w:rsid w:val="00FF6749"/>
    <w:rsid w:val="015A5F0B"/>
    <w:rsid w:val="03841885"/>
    <w:rsid w:val="05E91C5C"/>
    <w:rsid w:val="061E79F5"/>
    <w:rsid w:val="0691643E"/>
    <w:rsid w:val="07A6D6EA"/>
    <w:rsid w:val="07FB0928"/>
    <w:rsid w:val="082F79A0"/>
    <w:rsid w:val="08DFA01C"/>
    <w:rsid w:val="09E178F3"/>
    <w:rsid w:val="0A31045A"/>
    <w:rsid w:val="0ACB280E"/>
    <w:rsid w:val="0BBC7AAA"/>
    <w:rsid w:val="0C9C66EE"/>
    <w:rsid w:val="0DC1049C"/>
    <w:rsid w:val="0DDD7B79"/>
    <w:rsid w:val="0E8F5765"/>
    <w:rsid w:val="0F0403C4"/>
    <w:rsid w:val="0F2441D1"/>
    <w:rsid w:val="0FB319D6"/>
    <w:rsid w:val="0FEBA7B3"/>
    <w:rsid w:val="10C333EF"/>
    <w:rsid w:val="12FF30AF"/>
    <w:rsid w:val="13DE1973"/>
    <w:rsid w:val="17F50439"/>
    <w:rsid w:val="191C337B"/>
    <w:rsid w:val="197F9C8E"/>
    <w:rsid w:val="1D7660B8"/>
    <w:rsid w:val="1D9228AD"/>
    <w:rsid w:val="1DB6EE42"/>
    <w:rsid w:val="1DCDC1F3"/>
    <w:rsid w:val="1FDE6E2E"/>
    <w:rsid w:val="1FFF89B0"/>
    <w:rsid w:val="202EF3F0"/>
    <w:rsid w:val="20354F90"/>
    <w:rsid w:val="203D0F81"/>
    <w:rsid w:val="21AC7F7F"/>
    <w:rsid w:val="21FF5F8C"/>
    <w:rsid w:val="23FF24D0"/>
    <w:rsid w:val="245467F7"/>
    <w:rsid w:val="24881484"/>
    <w:rsid w:val="25187BB4"/>
    <w:rsid w:val="253101A4"/>
    <w:rsid w:val="2775FA7A"/>
    <w:rsid w:val="277E3267"/>
    <w:rsid w:val="277EBCD2"/>
    <w:rsid w:val="27B71451"/>
    <w:rsid w:val="29407363"/>
    <w:rsid w:val="29FC6DB7"/>
    <w:rsid w:val="2B8F4442"/>
    <w:rsid w:val="2BF74CE4"/>
    <w:rsid w:val="2F4D23CC"/>
    <w:rsid w:val="2F7B2911"/>
    <w:rsid w:val="2F7BC830"/>
    <w:rsid w:val="2FEF2CE4"/>
    <w:rsid w:val="2FFEA500"/>
    <w:rsid w:val="2FFFB93D"/>
    <w:rsid w:val="31B82EF7"/>
    <w:rsid w:val="333D095D"/>
    <w:rsid w:val="33BFF192"/>
    <w:rsid w:val="33FF40C6"/>
    <w:rsid w:val="35197F53"/>
    <w:rsid w:val="354E6C3A"/>
    <w:rsid w:val="35E34305"/>
    <w:rsid w:val="35FD387B"/>
    <w:rsid w:val="35FFE038"/>
    <w:rsid w:val="36A74E3B"/>
    <w:rsid w:val="37936E8E"/>
    <w:rsid w:val="37A66061"/>
    <w:rsid w:val="37B1AFF9"/>
    <w:rsid w:val="37DFC15E"/>
    <w:rsid w:val="37F22282"/>
    <w:rsid w:val="37FAF6C7"/>
    <w:rsid w:val="37FFF6D0"/>
    <w:rsid w:val="39376F13"/>
    <w:rsid w:val="39A01E72"/>
    <w:rsid w:val="3ABB75EA"/>
    <w:rsid w:val="3ADF0D81"/>
    <w:rsid w:val="3AF7AFCB"/>
    <w:rsid w:val="3BCFCD16"/>
    <w:rsid w:val="3CBA73C8"/>
    <w:rsid w:val="3CE31D17"/>
    <w:rsid w:val="3CFDE068"/>
    <w:rsid w:val="3DF7761F"/>
    <w:rsid w:val="3DFFBDEB"/>
    <w:rsid w:val="3E3C0E7D"/>
    <w:rsid w:val="3E99C567"/>
    <w:rsid w:val="3ED7A164"/>
    <w:rsid w:val="3EFD81B5"/>
    <w:rsid w:val="3EFDC50D"/>
    <w:rsid w:val="3F7F4523"/>
    <w:rsid w:val="3F906615"/>
    <w:rsid w:val="3F9B4B8C"/>
    <w:rsid w:val="3FBB1126"/>
    <w:rsid w:val="3FEF4C4A"/>
    <w:rsid w:val="3FEFC5C3"/>
    <w:rsid w:val="3FFB699E"/>
    <w:rsid w:val="3FFD4056"/>
    <w:rsid w:val="40DB5D12"/>
    <w:rsid w:val="4150525A"/>
    <w:rsid w:val="41D76205"/>
    <w:rsid w:val="445B021F"/>
    <w:rsid w:val="45990321"/>
    <w:rsid w:val="46FFF74A"/>
    <w:rsid w:val="48AE6234"/>
    <w:rsid w:val="4A2D140A"/>
    <w:rsid w:val="4CDF282C"/>
    <w:rsid w:val="4D1906D9"/>
    <w:rsid w:val="4DDDE8E3"/>
    <w:rsid w:val="4DDFAACB"/>
    <w:rsid w:val="4F091DBE"/>
    <w:rsid w:val="4F5696A4"/>
    <w:rsid w:val="4F7D2EFC"/>
    <w:rsid w:val="4FBC688A"/>
    <w:rsid w:val="4FBF5034"/>
    <w:rsid w:val="4FF38B2D"/>
    <w:rsid w:val="4FF75773"/>
    <w:rsid w:val="4FFDD850"/>
    <w:rsid w:val="4FFF5B73"/>
    <w:rsid w:val="5072747C"/>
    <w:rsid w:val="51641B58"/>
    <w:rsid w:val="52456B0E"/>
    <w:rsid w:val="536B5B35"/>
    <w:rsid w:val="53B35DFF"/>
    <w:rsid w:val="53BF5F91"/>
    <w:rsid w:val="55836867"/>
    <w:rsid w:val="558515A9"/>
    <w:rsid w:val="5727007A"/>
    <w:rsid w:val="576E719B"/>
    <w:rsid w:val="57B2FCEC"/>
    <w:rsid w:val="57DFAE51"/>
    <w:rsid w:val="57E751F1"/>
    <w:rsid w:val="5890671C"/>
    <w:rsid w:val="58D031C6"/>
    <w:rsid w:val="593F9E94"/>
    <w:rsid w:val="59BF69AC"/>
    <w:rsid w:val="59DFC354"/>
    <w:rsid w:val="5A3F2DEE"/>
    <w:rsid w:val="5A48DFCA"/>
    <w:rsid w:val="5A5F8CA2"/>
    <w:rsid w:val="5AEF1B54"/>
    <w:rsid w:val="5B5FD054"/>
    <w:rsid w:val="5BBC9057"/>
    <w:rsid w:val="5BC20EFB"/>
    <w:rsid w:val="5BDF41E0"/>
    <w:rsid w:val="5BEE3D01"/>
    <w:rsid w:val="5BFFD7FF"/>
    <w:rsid w:val="5D9E0710"/>
    <w:rsid w:val="5DC877F7"/>
    <w:rsid w:val="5DD785D7"/>
    <w:rsid w:val="5DF62715"/>
    <w:rsid w:val="5E3B9633"/>
    <w:rsid w:val="5E5702EA"/>
    <w:rsid w:val="5E742FAB"/>
    <w:rsid w:val="5ECF519D"/>
    <w:rsid w:val="5F3CF19F"/>
    <w:rsid w:val="5F420787"/>
    <w:rsid w:val="5F4F7F94"/>
    <w:rsid w:val="5F534BBE"/>
    <w:rsid w:val="5F5C3DB0"/>
    <w:rsid w:val="5F6F7A79"/>
    <w:rsid w:val="5FBF039E"/>
    <w:rsid w:val="5FBF5B93"/>
    <w:rsid w:val="5FC456FA"/>
    <w:rsid w:val="5FCF4547"/>
    <w:rsid w:val="5FDB277C"/>
    <w:rsid w:val="5FE71326"/>
    <w:rsid w:val="5FE9AE6E"/>
    <w:rsid w:val="5FFB73BD"/>
    <w:rsid w:val="5FFF57D5"/>
    <w:rsid w:val="605B9C58"/>
    <w:rsid w:val="616E6767"/>
    <w:rsid w:val="617C3A5E"/>
    <w:rsid w:val="61BF7AFF"/>
    <w:rsid w:val="626A7D5A"/>
    <w:rsid w:val="63905B1A"/>
    <w:rsid w:val="63DFCEE0"/>
    <w:rsid w:val="657B0A38"/>
    <w:rsid w:val="66611474"/>
    <w:rsid w:val="667FFFB4"/>
    <w:rsid w:val="66800892"/>
    <w:rsid w:val="669FC9E0"/>
    <w:rsid w:val="66FB5DEF"/>
    <w:rsid w:val="67194589"/>
    <w:rsid w:val="68254067"/>
    <w:rsid w:val="68511312"/>
    <w:rsid w:val="697F91F7"/>
    <w:rsid w:val="6A6FB4B1"/>
    <w:rsid w:val="6ADFCB6C"/>
    <w:rsid w:val="6B7F3871"/>
    <w:rsid w:val="6BFF63DD"/>
    <w:rsid w:val="6CFB7378"/>
    <w:rsid w:val="6D8D740E"/>
    <w:rsid w:val="6DAF53C6"/>
    <w:rsid w:val="6DF6806F"/>
    <w:rsid w:val="6DFDE6D3"/>
    <w:rsid w:val="6DFE9BB2"/>
    <w:rsid w:val="6DFF2E93"/>
    <w:rsid w:val="6E75A2C7"/>
    <w:rsid w:val="6E7F8445"/>
    <w:rsid w:val="6EBF7C78"/>
    <w:rsid w:val="6EC8C32C"/>
    <w:rsid w:val="6EEECD17"/>
    <w:rsid w:val="6EFCDEFF"/>
    <w:rsid w:val="6F2F949D"/>
    <w:rsid w:val="6F7BA8AB"/>
    <w:rsid w:val="6F7BC4E8"/>
    <w:rsid w:val="6FB4D0C3"/>
    <w:rsid w:val="6FB9EFDE"/>
    <w:rsid w:val="6FCB6E61"/>
    <w:rsid w:val="6FDF257A"/>
    <w:rsid w:val="6FFCFB9E"/>
    <w:rsid w:val="6FFD2A1E"/>
    <w:rsid w:val="6FFD54E4"/>
    <w:rsid w:val="6FFFAB5C"/>
    <w:rsid w:val="6FFFE457"/>
    <w:rsid w:val="71D82C27"/>
    <w:rsid w:val="720EE647"/>
    <w:rsid w:val="72FED39D"/>
    <w:rsid w:val="73F7894A"/>
    <w:rsid w:val="74879BBB"/>
    <w:rsid w:val="74EF28A4"/>
    <w:rsid w:val="75E6A6E3"/>
    <w:rsid w:val="75FD55E2"/>
    <w:rsid w:val="765AC4C7"/>
    <w:rsid w:val="767BA73E"/>
    <w:rsid w:val="76CAC471"/>
    <w:rsid w:val="76E66429"/>
    <w:rsid w:val="76E6830E"/>
    <w:rsid w:val="76FFD4E8"/>
    <w:rsid w:val="777B921F"/>
    <w:rsid w:val="779FB6DD"/>
    <w:rsid w:val="77AC647B"/>
    <w:rsid w:val="77ACE69B"/>
    <w:rsid w:val="77BF2412"/>
    <w:rsid w:val="77D7C293"/>
    <w:rsid w:val="77D88491"/>
    <w:rsid w:val="77EA2183"/>
    <w:rsid w:val="77F390D0"/>
    <w:rsid w:val="77FAA596"/>
    <w:rsid w:val="77FAAE7B"/>
    <w:rsid w:val="77FB5D17"/>
    <w:rsid w:val="77FD19B7"/>
    <w:rsid w:val="77FE9DB1"/>
    <w:rsid w:val="77FF051A"/>
    <w:rsid w:val="77FF57DB"/>
    <w:rsid w:val="78AB959B"/>
    <w:rsid w:val="79BA058E"/>
    <w:rsid w:val="79D59D6B"/>
    <w:rsid w:val="79FB4FF3"/>
    <w:rsid w:val="79FD4258"/>
    <w:rsid w:val="79FF33A7"/>
    <w:rsid w:val="7ABB5247"/>
    <w:rsid w:val="7ABEF002"/>
    <w:rsid w:val="7ADEB1D4"/>
    <w:rsid w:val="7AFB546D"/>
    <w:rsid w:val="7AFFD837"/>
    <w:rsid w:val="7B0E648D"/>
    <w:rsid w:val="7B382E3E"/>
    <w:rsid w:val="7B3E9745"/>
    <w:rsid w:val="7B3F4391"/>
    <w:rsid w:val="7B5FD566"/>
    <w:rsid w:val="7B7AB658"/>
    <w:rsid w:val="7B7B61B5"/>
    <w:rsid w:val="7BBFD715"/>
    <w:rsid w:val="7BD70930"/>
    <w:rsid w:val="7BDFA849"/>
    <w:rsid w:val="7BE8DD05"/>
    <w:rsid w:val="7BFF945C"/>
    <w:rsid w:val="7C8A7C45"/>
    <w:rsid w:val="7CDF3F74"/>
    <w:rsid w:val="7CF7152C"/>
    <w:rsid w:val="7CF82E12"/>
    <w:rsid w:val="7CFE5263"/>
    <w:rsid w:val="7D35AA57"/>
    <w:rsid w:val="7D3A5281"/>
    <w:rsid w:val="7D46CAD8"/>
    <w:rsid w:val="7D66FEAC"/>
    <w:rsid w:val="7D6DC2DC"/>
    <w:rsid w:val="7D77A864"/>
    <w:rsid w:val="7D7A274B"/>
    <w:rsid w:val="7D7B9320"/>
    <w:rsid w:val="7D7F9390"/>
    <w:rsid w:val="7DB4FBEE"/>
    <w:rsid w:val="7DBD9CFA"/>
    <w:rsid w:val="7DCF5C3B"/>
    <w:rsid w:val="7DD26537"/>
    <w:rsid w:val="7DDF59C2"/>
    <w:rsid w:val="7DDFBB2A"/>
    <w:rsid w:val="7DFBDF45"/>
    <w:rsid w:val="7DFDE548"/>
    <w:rsid w:val="7E0D653D"/>
    <w:rsid w:val="7E3BEFD7"/>
    <w:rsid w:val="7E3F0B7A"/>
    <w:rsid w:val="7E3F5169"/>
    <w:rsid w:val="7E6DF7AC"/>
    <w:rsid w:val="7E7F1650"/>
    <w:rsid w:val="7EBFD6A4"/>
    <w:rsid w:val="7EDB4EE8"/>
    <w:rsid w:val="7EDDFCE6"/>
    <w:rsid w:val="7EE31898"/>
    <w:rsid w:val="7EEB7E18"/>
    <w:rsid w:val="7EEF0825"/>
    <w:rsid w:val="7EF20E54"/>
    <w:rsid w:val="7EFB6F6A"/>
    <w:rsid w:val="7EFC0DC1"/>
    <w:rsid w:val="7EFFB8DD"/>
    <w:rsid w:val="7F1CE0A3"/>
    <w:rsid w:val="7F3C37BA"/>
    <w:rsid w:val="7F4D42AC"/>
    <w:rsid w:val="7F6313DE"/>
    <w:rsid w:val="7F6FE9C0"/>
    <w:rsid w:val="7F7D086E"/>
    <w:rsid w:val="7F7E2475"/>
    <w:rsid w:val="7F7F8CE2"/>
    <w:rsid w:val="7F93A274"/>
    <w:rsid w:val="7F9F3DE4"/>
    <w:rsid w:val="7FB76F40"/>
    <w:rsid w:val="7FBBBFBB"/>
    <w:rsid w:val="7FBD049A"/>
    <w:rsid w:val="7FBF6B89"/>
    <w:rsid w:val="7FBF7266"/>
    <w:rsid w:val="7FDBC65C"/>
    <w:rsid w:val="7FDD02CF"/>
    <w:rsid w:val="7FE0A70F"/>
    <w:rsid w:val="7FE40139"/>
    <w:rsid w:val="7FE7A291"/>
    <w:rsid w:val="7FE7B6D2"/>
    <w:rsid w:val="7FEE3637"/>
    <w:rsid w:val="7FEF614A"/>
    <w:rsid w:val="7FF39847"/>
    <w:rsid w:val="7FF51B5A"/>
    <w:rsid w:val="7FF7B1B0"/>
    <w:rsid w:val="7FFA5A4C"/>
    <w:rsid w:val="7FFB593B"/>
    <w:rsid w:val="7FFC14CB"/>
    <w:rsid w:val="7FFD2608"/>
    <w:rsid w:val="7FFD3472"/>
    <w:rsid w:val="7FFD82E3"/>
    <w:rsid w:val="7FFE0240"/>
    <w:rsid w:val="7FFED318"/>
    <w:rsid w:val="7FFEF45C"/>
    <w:rsid w:val="7FFF2913"/>
    <w:rsid w:val="7FFF6F02"/>
    <w:rsid w:val="7FFFBFCE"/>
    <w:rsid w:val="7FFFD998"/>
    <w:rsid w:val="815FF701"/>
    <w:rsid w:val="81FF3C42"/>
    <w:rsid w:val="837FB719"/>
    <w:rsid w:val="8E9272AD"/>
    <w:rsid w:val="8FEFDA37"/>
    <w:rsid w:val="93EF12BD"/>
    <w:rsid w:val="96F14E16"/>
    <w:rsid w:val="994F25C7"/>
    <w:rsid w:val="9EF6C2F3"/>
    <w:rsid w:val="9FBB6416"/>
    <w:rsid w:val="A1BF0B7A"/>
    <w:rsid w:val="A65E2E20"/>
    <w:rsid w:val="A7FF3A6F"/>
    <w:rsid w:val="AB7C76AE"/>
    <w:rsid w:val="AB93CCDB"/>
    <w:rsid w:val="ACED9D07"/>
    <w:rsid w:val="AFBB0B41"/>
    <w:rsid w:val="AFD75930"/>
    <w:rsid w:val="AFEFF496"/>
    <w:rsid w:val="AFFBD7C7"/>
    <w:rsid w:val="AFFD1792"/>
    <w:rsid w:val="AFFFC6E3"/>
    <w:rsid w:val="AFFFD689"/>
    <w:rsid w:val="B19E1568"/>
    <w:rsid w:val="B1FEBD72"/>
    <w:rsid w:val="B4C7BE18"/>
    <w:rsid w:val="B5BB1C8A"/>
    <w:rsid w:val="B7DF93D7"/>
    <w:rsid w:val="B9B76E16"/>
    <w:rsid w:val="B9BF342F"/>
    <w:rsid w:val="B9FDB29C"/>
    <w:rsid w:val="BAED09C8"/>
    <w:rsid w:val="BAFA99E3"/>
    <w:rsid w:val="BB7C776A"/>
    <w:rsid w:val="BBBE38FC"/>
    <w:rsid w:val="BBBEA964"/>
    <w:rsid w:val="BBECE320"/>
    <w:rsid w:val="BBF32008"/>
    <w:rsid w:val="BBFF7F8C"/>
    <w:rsid w:val="BC7F9391"/>
    <w:rsid w:val="BD9D1570"/>
    <w:rsid w:val="BDBF018A"/>
    <w:rsid w:val="BDECE79F"/>
    <w:rsid w:val="BDFBE555"/>
    <w:rsid w:val="BDFF7A29"/>
    <w:rsid w:val="BEF9F7FB"/>
    <w:rsid w:val="BEFCAC4D"/>
    <w:rsid w:val="BFAFDF5D"/>
    <w:rsid w:val="BFB705A8"/>
    <w:rsid w:val="BFDCE8A4"/>
    <w:rsid w:val="BFDF6481"/>
    <w:rsid w:val="BFE95D61"/>
    <w:rsid w:val="BFFFDB2A"/>
    <w:rsid w:val="C67F096A"/>
    <w:rsid w:val="C6FE83F0"/>
    <w:rsid w:val="C7DF6797"/>
    <w:rsid w:val="C8434B79"/>
    <w:rsid w:val="CBA900B1"/>
    <w:rsid w:val="CDCDD37F"/>
    <w:rsid w:val="CE7BF05A"/>
    <w:rsid w:val="CECFD1DF"/>
    <w:rsid w:val="CF3EE670"/>
    <w:rsid w:val="CFFEE0B6"/>
    <w:rsid w:val="D5FF246E"/>
    <w:rsid w:val="D71F526A"/>
    <w:rsid w:val="D7778A24"/>
    <w:rsid w:val="D7EF1FB0"/>
    <w:rsid w:val="D7FB8A70"/>
    <w:rsid w:val="D7FF4A7C"/>
    <w:rsid w:val="D7FF898B"/>
    <w:rsid w:val="D9BD88DF"/>
    <w:rsid w:val="DB5327F5"/>
    <w:rsid w:val="DB5B0B90"/>
    <w:rsid w:val="DB6FCE25"/>
    <w:rsid w:val="DB6FEA24"/>
    <w:rsid w:val="DBED018C"/>
    <w:rsid w:val="DBF9BA90"/>
    <w:rsid w:val="DBFBE273"/>
    <w:rsid w:val="DC563F75"/>
    <w:rsid w:val="DD5F53E4"/>
    <w:rsid w:val="DDFB21BC"/>
    <w:rsid w:val="DDFDAA6F"/>
    <w:rsid w:val="DE3E4699"/>
    <w:rsid w:val="DE7BB6CF"/>
    <w:rsid w:val="DF1D3C00"/>
    <w:rsid w:val="DF32C550"/>
    <w:rsid w:val="DF5F6DE0"/>
    <w:rsid w:val="DF6FBE25"/>
    <w:rsid w:val="DF7984DD"/>
    <w:rsid w:val="DF7F3CD6"/>
    <w:rsid w:val="DF7FFD80"/>
    <w:rsid w:val="DFAFD2BF"/>
    <w:rsid w:val="DFBF49D1"/>
    <w:rsid w:val="DFBFA90E"/>
    <w:rsid w:val="DFDDE4C2"/>
    <w:rsid w:val="DFE5E9C5"/>
    <w:rsid w:val="DFEB3489"/>
    <w:rsid w:val="DFFE3B5D"/>
    <w:rsid w:val="DFFFAE6B"/>
    <w:rsid w:val="DFFFED9A"/>
    <w:rsid w:val="DFFFF0D2"/>
    <w:rsid w:val="E6BFE8A0"/>
    <w:rsid w:val="E6FB552A"/>
    <w:rsid w:val="E72F9066"/>
    <w:rsid w:val="E77F970A"/>
    <w:rsid w:val="E797507D"/>
    <w:rsid w:val="EBF7F124"/>
    <w:rsid w:val="EBFE35F6"/>
    <w:rsid w:val="EBFFC9F7"/>
    <w:rsid w:val="ECEFBD06"/>
    <w:rsid w:val="ECF7FB2D"/>
    <w:rsid w:val="ED3DE5A5"/>
    <w:rsid w:val="ED4B6FD1"/>
    <w:rsid w:val="ED9FA421"/>
    <w:rsid w:val="EDB72F87"/>
    <w:rsid w:val="EE5F52C8"/>
    <w:rsid w:val="EF6E12AE"/>
    <w:rsid w:val="EF6F7FB2"/>
    <w:rsid w:val="EF6FF62E"/>
    <w:rsid w:val="EF7B68D2"/>
    <w:rsid w:val="EF9ED0A9"/>
    <w:rsid w:val="EFCEEFC9"/>
    <w:rsid w:val="EFDB64C8"/>
    <w:rsid w:val="EFE04089"/>
    <w:rsid w:val="EFEF9FB1"/>
    <w:rsid w:val="EFF33E64"/>
    <w:rsid w:val="EFF9014C"/>
    <w:rsid w:val="EFFDE4A7"/>
    <w:rsid w:val="EFFF19BF"/>
    <w:rsid w:val="F0B74CAA"/>
    <w:rsid w:val="F0F6B648"/>
    <w:rsid w:val="F1DF088A"/>
    <w:rsid w:val="F27F89C0"/>
    <w:rsid w:val="F3D63480"/>
    <w:rsid w:val="F43F4A42"/>
    <w:rsid w:val="F5DE9A34"/>
    <w:rsid w:val="F5EDB82F"/>
    <w:rsid w:val="F5EDD72D"/>
    <w:rsid w:val="F5F34174"/>
    <w:rsid w:val="F6BB59B8"/>
    <w:rsid w:val="F6BF5AC4"/>
    <w:rsid w:val="F6D93907"/>
    <w:rsid w:val="F6E39452"/>
    <w:rsid w:val="F6EB0F69"/>
    <w:rsid w:val="F6F3C2DD"/>
    <w:rsid w:val="F6FCC057"/>
    <w:rsid w:val="F73B862B"/>
    <w:rsid w:val="F77238C9"/>
    <w:rsid w:val="F77F27CB"/>
    <w:rsid w:val="F7B9CFFC"/>
    <w:rsid w:val="F7BDB73B"/>
    <w:rsid w:val="F7DD4A04"/>
    <w:rsid w:val="F7F9A92A"/>
    <w:rsid w:val="F7FB86C9"/>
    <w:rsid w:val="F7FBB3BC"/>
    <w:rsid w:val="F7FD5A5C"/>
    <w:rsid w:val="F7FF3E9A"/>
    <w:rsid w:val="F7FF97DC"/>
    <w:rsid w:val="F7FFF853"/>
    <w:rsid w:val="F86D0822"/>
    <w:rsid w:val="F8FFDF81"/>
    <w:rsid w:val="F957E50B"/>
    <w:rsid w:val="F99F71F4"/>
    <w:rsid w:val="F9AB1253"/>
    <w:rsid w:val="F9BF2736"/>
    <w:rsid w:val="FA7D8F4C"/>
    <w:rsid w:val="FA9CFF61"/>
    <w:rsid w:val="FABCDB39"/>
    <w:rsid w:val="FADAC9C4"/>
    <w:rsid w:val="FAF588C0"/>
    <w:rsid w:val="FB8815D6"/>
    <w:rsid w:val="FBAFB75F"/>
    <w:rsid w:val="FBBE0F9E"/>
    <w:rsid w:val="FBE6F5A2"/>
    <w:rsid w:val="FBEF4FD5"/>
    <w:rsid w:val="FBF74C47"/>
    <w:rsid w:val="FBFEB2F9"/>
    <w:rsid w:val="FBFFBF97"/>
    <w:rsid w:val="FCFE79D6"/>
    <w:rsid w:val="FD518793"/>
    <w:rsid w:val="FD5B24A8"/>
    <w:rsid w:val="FD67E5D8"/>
    <w:rsid w:val="FD75D9FF"/>
    <w:rsid w:val="FD7D95DF"/>
    <w:rsid w:val="FD97F8C1"/>
    <w:rsid w:val="FDDD1A66"/>
    <w:rsid w:val="FDE3084E"/>
    <w:rsid w:val="FDF76697"/>
    <w:rsid w:val="FDFD75C6"/>
    <w:rsid w:val="FDFF6D37"/>
    <w:rsid w:val="FE6BE8F4"/>
    <w:rsid w:val="FE7F6E5D"/>
    <w:rsid w:val="FEBBF2B6"/>
    <w:rsid w:val="FEDE635E"/>
    <w:rsid w:val="FEEF35A6"/>
    <w:rsid w:val="FEEF3AB9"/>
    <w:rsid w:val="FEF75C0D"/>
    <w:rsid w:val="FEFEF720"/>
    <w:rsid w:val="FEFF1ED6"/>
    <w:rsid w:val="FF1E4DBB"/>
    <w:rsid w:val="FF3C0AD2"/>
    <w:rsid w:val="FF3DA3DB"/>
    <w:rsid w:val="FF47912B"/>
    <w:rsid w:val="FF79740F"/>
    <w:rsid w:val="FF8FCF0D"/>
    <w:rsid w:val="FFA18008"/>
    <w:rsid w:val="FFB3A046"/>
    <w:rsid w:val="FFBF09F6"/>
    <w:rsid w:val="FFBF4751"/>
    <w:rsid w:val="FFC64D33"/>
    <w:rsid w:val="FFD7FE25"/>
    <w:rsid w:val="FFEB2884"/>
    <w:rsid w:val="FFECC277"/>
    <w:rsid w:val="FFECC87F"/>
    <w:rsid w:val="FFED1C44"/>
    <w:rsid w:val="FFF3149D"/>
    <w:rsid w:val="FFF70DA6"/>
    <w:rsid w:val="FFFB4356"/>
    <w:rsid w:val="FFFE043B"/>
    <w:rsid w:val="FFFE1FB3"/>
    <w:rsid w:val="FFFE5D9A"/>
    <w:rsid w:val="FFFEAA48"/>
    <w:rsid w:val="FFFEAC19"/>
    <w:rsid w:val="FFFEAE67"/>
    <w:rsid w:val="FFFEEE0A"/>
    <w:rsid w:val="FFFF137B"/>
    <w:rsid w:val="FFFF4A7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after="0"/>
      <w:ind w:firstLine="420" w:firstLineChars="100"/>
    </w:pPr>
    <w:rPr>
      <w:rFonts w:ascii="方正小标宋简体" w:hAnsi="Calibri" w:eastAsia="方正小标宋简体"/>
      <w:color w:val="000000"/>
      <w:sz w:val="44"/>
      <w:szCs w:val="24"/>
    </w:rPr>
  </w:style>
  <w:style w:type="paragraph" w:styleId="3">
    <w:name w:val="Body Text"/>
    <w:basedOn w:val="1"/>
    <w:qFormat/>
    <w:uiPriority w:val="0"/>
    <w:pPr>
      <w:spacing w:after="120"/>
    </w:pPr>
  </w:style>
  <w:style w:type="paragraph" w:styleId="4">
    <w:name w:val="Normal Indent"/>
    <w:basedOn w:val="1"/>
    <w:unhideWhenUsed/>
    <w:qFormat/>
    <w:uiPriority w:val="99"/>
    <w:pPr>
      <w:ind w:firstLine="420" w:firstLineChars="200"/>
    </w:pPr>
  </w:style>
  <w:style w:type="paragraph" w:styleId="5">
    <w:name w:val="annotation text"/>
    <w:basedOn w:val="1"/>
    <w:qFormat/>
    <w:uiPriority w:val="0"/>
    <w:pPr>
      <w:jc w:val="left"/>
    </w:pPr>
  </w:style>
  <w:style w:type="paragraph" w:styleId="6">
    <w:name w:val="Balloon Text"/>
    <w:basedOn w:val="1"/>
    <w:link w:val="14"/>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Strong"/>
    <w:basedOn w:val="10"/>
    <w:qFormat/>
    <w:locked/>
    <w:uiPriority w:val="0"/>
    <w:rPr>
      <w:b/>
      <w:bCs/>
    </w:rPr>
  </w:style>
  <w:style w:type="character" w:customStyle="1" w:styleId="12">
    <w:name w:val="页眉 Char"/>
    <w:basedOn w:val="10"/>
    <w:link w:val="8"/>
    <w:qFormat/>
    <w:uiPriority w:val="99"/>
    <w:rPr>
      <w:rFonts w:ascii="Times New Roman" w:hAnsi="Times New Roman" w:eastAsia="仿宋_GB2312"/>
      <w:kern w:val="2"/>
      <w:sz w:val="18"/>
      <w:szCs w:val="18"/>
    </w:rPr>
  </w:style>
  <w:style w:type="character" w:customStyle="1" w:styleId="13">
    <w:name w:val="页脚 Char"/>
    <w:basedOn w:val="10"/>
    <w:link w:val="7"/>
    <w:qFormat/>
    <w:uiPriority w:val="99"/>
    <w:rPr>
      <w:rFonts w:ascii="Times New Roman" w:hAnsi="Times New Roman" w:eastAsia="仿宋_GB2312"/>
      <w:kern w:val="2"/>
      <w:sz w:val="18"/>
      <w:szCs w:val="18"/>
    </w:rPr>
  </w:style>
  <w:style w:type="character" w:customStyle="1" w:styleId="14">
    <w:name w:val="批注框文本 Char"/>
    <w:basedOn w:val="10"/>
    <w:link w:val="6"/>
    <w:semiHidden/>
    <w:qFormat/>
    <w:uiPriority w:val="99"/>
    <w:rPr>
      <w:rFonts w:ascii="Times New Roman" w:hAnsi="Times New Roman" w:eastAsia="仿宋_GB2312"/>
      <w:kern w:val="2"/>
      <w:sz w:val="18"/>
      <w:szCs w:val="18"/>
    </w:rPr>
  </w:style>
  <w:style w:type="paragraph" w:styleId="15">
    <w:name w:val="List Paragraph"/>
    <w:basedOn w:val="1"/>
    <w:qFormat/>
    <w:uiPriority w:val="34"/>
    <w:pPr>
      <w:ind w:firstLine="420" w:firstLineChars="200"/>
    </w:pPr>
  </w:style>
  <w:style w:type="character" w:customStyle="1" w:styleId="16">
    <w:name w:val="font01"/>
    <w:basedOn w:val="10"/>
    <w:qFormat/>
    <w:uiPriority w:val="0"/>
    <w:rPr>
      <w:rFonts w:hint="default" w:ascii="Times New Roman" w:hAnsi="Times New Roman" w:cs="Times New Roman"/>
      <w:color w:val="000000"/>
      <w:sz w:val="24"/>
      <w:szCs w:val="24"/>
      <w:u w:val="none"/>
    </w:rPr>
  </w:style>
  <w:style w:type="character" w:customStyle="1" w:styleId="17">
    <w:name w:val="font61"/>
    <w:basedOn w:val="10"/>
    <w:qFormat/>
    <w:uiPriority w:val="0"/>
    <w:rPr>
      <w:rFonts w:hint="eastAsia" w:ascii="宋体" w:hAnsi="宋体" w:eastAsia="宋体" w:cs="宋体"/>
      <w:color w:val="000000"/>
      <w:sz w:val="24"/>
      <w:szCs w:val="24"/>
      <w:u w:val="none"/>
    </w:rPr>
  </w:style>
  <w:style w:type="character" w:customStyle="1" w:styleId="18">
    <w:name w:val="font81"/>
    <w:basedOn w:val="10"/>
    <w:qFormat/>
    <w:uiPriority w:val="0"/>
    <w:rPr>
      <w:rFonts w:hint="eastAsia" w:ascii="宋体" w:hAnsi="宋体" w:eastAsia="宋体" w:cs="宋体"/>
      <w:color w:val="000000"/>
      <w:sz w:val="18"/>
      <w:szCs w:val="18"/>
      <w:u w:val="none"/>
    </w:rPr>
  </w:style>
  <w:style w:type="character" w:customStyle="1" w:styleId="19">
    <w:name w:val="font51"/>
    <w:basedOn w:val="10"/>
    <w:qFormat/>
    <w:uiPriority w:val="0"/>
    <w:rPr>
      <w:rFonts w:hint="eastAsia" w:ascii="宋体" w:hAnsi="宋体" w:eastAsia="宋体" w:cs="宋体"/>
      <w:color w:val="000000"/>
      <w:sz w:val="24"/>
      <w:szCs w:val="24"/>
      <w:u w:val="none"/>
    </w:rPr>
  </w:style>
  <w:style w:type="character" w:customStyle="1" w:styleId="20">
    <w:name w:val="font31"/>
    <w:basedOn w:val="10"/>
    <w:qFormat/>
    <w:uiPriority w:val="0"/>
    <w:rPr>
      <w:rFonts w:hint="eastAsia" w:ascii="宋体" w:hAnsi="宋体" w:eastAsia="宋体" w:cs="宋体"/>
      <w:color w:val="000000"/>
      <w:sz w:val="24"/>
      <w:szCs w:val="24"/>
      <w:u w:val="none"/>
    </w:rPr>
  </w:style>
  <w:style w:type="character" w:customStyle="1" w:styleId="21">
    <w:name w:val="font41"/>
    <w:basedOn w:val="1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241</Words>
  <Characters>1379</Characters>
  <Lines>11</Lines>
  <Paragraphs>3</Paragraphs>
  <TotalTime>0</TotalTime>
  <ScaleCrop>false</ScaleCrop>
  <LinksUpToDate>false</LinksUpToDate>
  <CharactersWithSpaces>1617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2018-05-08T17:31:00Z</dcterms:created>
  <dc:creator>dr</dc:creator>
  <cp:lastModifiedBy>wq</cp:lastModifiedBy>
  <cp:lastPrinted>2022-02-26T12:18:00Z</cp:lastPrinted>
  <dcterms:modified xsi:type="dcterms:W3CDTF">2022-03-29T13:10:36Z</dcterms:modified>
  <dc:title>附件3</dc:title>
  <cp:revision>317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215139BD0BBB4E2F968CF1F0604D76D9</vt:lpwstr>
  </property>
</Properties>
</file>