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0" w:firstLineChars="1700"/>
        <w:jc w:val="left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注销《出版物经营许可证》单位名单</w:t>
      </w:r>
    </w:p>
    <w:bookmarkEnd w:id="0"/>
    <w:tbl>
      <w:tblPr>
        <w:tblStyle w:val="4"/>
        <w:tblpPr w:leftFromText="180" w:rightFromText="180" w:vertAnchor="text" w:horzAnchor="page" w:tblpX="1337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51"/>
        <w:gridCol w:w="2740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  <w:lang w:val="en-US" w:eastAsia="zh-CN"/>
              </w:rPr>
              <w:t>许可证编号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经营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  <w:t>新疆建投教育产业投资服务有限公司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新出发新批字第259号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  <w:t>新疆乌鲁木齐经济技术开发区（头屯河区）阿里山街566号建投大厦10楼1010室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  <w:t>乌鲁木齐华纳鑫晨信息技术有限公司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  <w:t>新出发新批字第268号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val="en-US" w:eastAsia="zh-CN"/>
              </w:rPr>
              <w:t>新疆乌鲁木齐市沙依巴克区仓房沟中路433号雅南高第小区一期10号楼2A商铺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乌鲁木齐新福路图书发行有限公司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新出发新批字第250号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新疆乌鲁木齐市沙依巴克区黄河路交通北巷44号1栋101室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新疆天山智汇信息科技有限公司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新出发新批字第002号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val="en-US" w:eastAsia="zh-CN"/>
              </w:rPr>
              <w:t>新疆乌鲁木齐市天山区中山路南巷1号百花村信息产品展示中心5层C-02号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mRmODFhMDdjYmRkZTM5ZTlkOTdjOGQ5YzE3MWMifQ=="/>
  </w:docVars>
  <w:rsids>
    <w:rsidRoot w:val="038C559C"/>
    <w:rsid w:val="038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281</Characters>
  <Lines>0</Lines>
  <Paragraphs>0</Paragraphs>
  <TotalTime>0</TotalTime>
  <ScaleCrop>false</ScaleCrop>
  <LinksUpToDate>false</LinksUpToDate>
  <CharactersWithSpaces>281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2022-08-02T05:44:00Z</dcterms:created>
  <dc:creator>戈小娜</dc:creator>
  <cp:lastModifiedBy>戈小娜</cp:lastModifiedBy>
  <dcterms:modified xsi:type="dcterms:W3CDTF">2022-08-02T05:45:01Z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7BBF60C6B220485F8F001AB993582CEA</vt:lpwstr>
  </property>
</Properties>
</file>